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2429" w14:textId="77777777" w:rsidR="00C07CAF" w:rsidRPr="00B47DDF" w:rsidRDefault="00C07CAF" w:rsidP="00C07CAF">
      <w:pPr>
        <w:jc w:val="right"/>
        <w:rPr>
          <w:lang w:val="it-IT"/>
        </w:rPr>
      </w:pPr>
      <w:bookmarkStart w:id="0" w:name="_Hlk77155265"/>
      <w:r w:rsidRPr="00B47DDF">
        <w:rPr>
          <w:b/>
          <w:bCs/>
          <w:lang w:val="it-IT"/>
        </w:rPr>
        <w:t>IPM Africa:</w:t>
      </w:r>
      <w:r w:rsidRPr="00B47DDF">
        <w:rPr>
          <w:lang w:val="it-IT"/>
        </w:rPr>
        <w:t xml:space="preserve"> Leonard Solai, </w:t>
      </w:r>
      <w:hyperlink r:id="rId8" w:history="1">
        <w:r w:rsidRPr="00B47DDF">
          <w:rPr>
            <w:rStyle w:val="Hyperlink"/>
            <w:lang w:val="it-IT"/>
          </w:rPr>
          <w:t>lsolai@IPMglobal.org</w:t>
        </w:r>
      </w:hyperlink>
      <w:r w:rsidRPr="00B47DDF">
        <w:rPr>
          <w:lang w:val="it-IT"/>
        </w:rPr>
        <w:t xml:space="preserve">, +27.84.6606.776 </w:t>
      </w:r>
    </w:p>
    <w:p w14:paraId="0D0507DF" w14:textId="0E41DF46" w:rsidR="00C07CAF" w:rsidRDefault="00C07CAF" w:rsidP="00C07CAF">
      <w:pPr>
        <w:jc w:val="right"/>
      </w:pPr>
      <w:r w:rsidRPr="008650AA">
        <w:rPr>
          <w:b/>
          <w:bCs/>
        </w:rPr>
        <w:t>IPM US/Europe:</w:t>
      </w:r>
      <w:r>
        <w:t xml:space="preserve"> Holly Seltzer, </w:t>
      </w:r>
      <w:hyperlink r:id="rId9" w:history="1">
        <w:r w:rsidRPr="0072253F">
          <w:rPr>
            <w:rStyle w:val="Hyperlink"/>
          </w:rPr>
          <w:t>hseltzer@IPMglobal.org</w:t>
        </w:r>
      </w:hyperlink>
      <w:r>
        <w:t>, +1.301.608.4277</w:t>
      </w:r>
    </w:p>
    <w:p w14:paraId="101F351C" w14:textId="72BD7D01" w:rsidR="00622296" w:rsidRDefault="00622296" w:rsidP="00C07CAF">
      <w:pPr>
        <w:jc w:val="right"/>
      </w:pPr>
    </w:p>
    <w:bookmarkEnd w:id="0"/>
    <w:p w14:paraId="06C57CA8" w14:textId="77777777" w:rsidR="006254F5" w:rsidRDefault="006254F5" w:rsidP="00DF0DCE">
      <w:pPr>
        <w:spacing w:after="120" w:line="360" w:lineRule="auto"/>
        <w:outlineLvl w:val="0"/>
        <w:rPr>
          <w:rFonts w:ascii="Calibri" w:eastAsia="Times New Roman" w:hAnsi="Calibri" w:cs="Calibri"/>
          <w:b/>
          <w:bCs/>
          <w:color w:val="000000"/>
          <w:kern w:val="36"/>
          <w:sz w:val="22"/>
          <w:szCs w:val="22"/>
        </w:rPr>
      </w:pPr>
    </w:p>
    <w:p w14:paraId="4B059AD9" w14:textId="15F8D9BA" w:rsidR="006706D1" w:rsidRPr="00BD02C6" w:rsidRDefault="006706D1" w:rsidP="00DF0DCE">
      <w:pPr>
        <w:spacing w:after="120" w:line="360" w:lineRule="auto"/>
        <w:outlineLvl w:val="0"/>
        <w:rPr>
          <w:rFonts w:ascii="Calibri" w:eastAsia="Times New Roman" w:hAnsi="Calibri" w:cs="Calibri"/>
          <w:b/>
          <w:bCs/>
          <w:color w:val="000000"/>
          <w:kern w:val="36"/>
          <w:sz w:val="22"/>
          <w:szCs w:val="22"/>
        </w:rPr>
      </w:pPr>
      <w:r w:rsidRPr="00BD02C6">
        <w:rPr>
          <w:rFonts w:ascii="Calibri" w:eastAsia="Times New Roman" w:hAnsi="Calibri" w:cs="Calibri"/>
          <w:b/>
          <w:bCs/>
          <w:color w:val="000000"/>
          <w:kern w:val="36"/>
          <w:sz w:val="22"/>
          <w:szCs w:val="22"/>
        </w:rPr>
        <w:t xml:space="preserve">Population Council Acquires </w:t>
      </w:r>
      <w:r w:rsidR="00036DCB" w:rsidRPr="00BD02C6">
        <w:rPr>
          <w:rFonts w:ascii="Calibri" w:eastAsia="Times New Roman" w:hAnsi="Calibri" w:cs="Calibri"/>
          <w:b/>
          <w:bCs/>
          <w:color w:val="000000"/>
          <w:kern w:val="36"/>
          <w:sz w:val="22"/>
          <w:szCs w:val="22"/>
        </w:rPr>
        <w:t>the</w:t>
      </w:r>
      <w:r w:rsidRPr="00BD02C6">
        <w:rPr>
          <w:rFonts w:ascii="Calibri" w:eastAsia="Times New Roman" w:hAnsi="Calibri" w:cs="Calibri"/>
          <w:b/>
          <w:bCs/>
          <w:color w:val="000000"/>
          <w:kern w:val="36"/>
          <w:sz w:val="22"/>
          <w:szCs w:val="22"/>
        </w:rPr>
        <w:t xml:space="preserve"> </w:t>
      </w:r>
      <w:r w:rsidR="00B954F1" w:rsidRPr="00BD02C6">
        <w:rPr>
          <w:rFonts w:ascii="Calibri" w:eastAsia="Times New Roman" w:hAnsi="Calibri" w:cs="Calibri"/>
          <w:b/>
          <w:bCs/>
          <w:color w:val="000000"/>
          <w:kern w:val="36"/>
          <w:sz w:val="22"/>
          <w:szCs w:val="22"/>
        </w:rPr>
        <w:t xml:space="preserve">Monthly Dapivirine Ring and Other </w:t>
      </w:r>
      <w:r w:rsidR="00661190" w:rsidRPr="00BD02C6">
        <w:rPr>
          <w:rFonts w:ascii="Calibri" w:eastAsia="Times New Roman" w:hAnsi="Calibri" w:cs="Calibri"/>
          <w:b/>
          <w:bCs/>
          <w:color w:val="000000"/>
          <w:kern w:val="36"/>
          <w:sz w:val="22"/>
          <w:szCs w:val="22"/>
        </w:rPr>
        <w:t xml:space="preserve">Woman-centered </w:t>
      </w:r>
      <w:r w:rsidRPr="00BD02C6">
        <w:rPr>
          <w:rFonts w:ascii="Calibri" w:eastAsia="Times New Roman" w:hAnsi="Calibri" w:cs="Calibri"/>
          <w:b/>
          <w:bCs/>
          <w:color w:val="000000"/>
          <w:kern w:val="36"/>
          <w:sz w:val="22"/>
          <w:szCs w:val="22"/>
        </w:rPr>
        <w:t>HIV Prevention Technolog</w:t>
      </w:r>
      <w:r w:rsidR="00B954F1" w:rsidRPr="00BD02C6">
        <w:rPr>
          <w:rFonts w:ascii="Calibri" w:eastAsia="Times New Roman" w:hAnsi="Calibri" w:cs="Calibri"/>
          <w:b/>
          <w:bCs/>
          <w:color w:val="000000"/>
          <w:kern w:val="36"/>
          <w:sz w:val="22"/>
          <w:szCs w:val="22"/>
        </w:rPr>
        <w:t>ies</w:t>
      </w:r>
      <w:r w:rsidR="0063622F" w:rsidRPr="00BD02C6">
        <w:rPr>
          <w:rFonts w:ascii="Calibri" w:eastAsia="Times New Roman" w:hAnsi="Calibri" w:cs="Calibri"/>
          <w:b/>
          <w:bCs/>
          <w:color w:val="000000"/>
          <w:kern w:val="36"/>
          <w:sz w:val="22"/>
          <w:szCs w:val="22"/>
        </w:rPr>
        <w:t xml:space="preserve"> from the International Partnership for Microbicides</w:t>
      </w:r>
      <w:r w:rsidRPr="00BD02C6">
        <w:rPr>
          <w:rFonts w:ascii="Calibri" w:eastAsia="Times New Roman" w:hAnsi="Calibri" w:cs="Calibri"/>
          <w:b/>
          <w:bCs/>
          <w:color w:val="000000"/>
          <w:kern w:val="36"/>
          <w:sz w:val="22"/>
          <w:szCs w:val="22"/>
        </w:rPr>
        <w:t xml:space="preserve"> </w:t>
      </w:r>
    </w:p>
    <w:p w14:paraId="31124475" w14:textId="74B81FF6" w:rsidR="006706D1" w:rsidRPr="00BD02C6" w:rsidRDefault="00F849A7" w:rsidP="00C07CAF">
      <w:pPr>
        <w:spacing w:after="120" w:line="360" w:lineRule="auto"/>
        <w:outlineLvl w:val="0"/>
        <w:rPr>
          <w:rFonts w:ascii="Calibri" w:eastAsia="Times New Roman" w:hAnsi="Calibri" w:cs="Calibri"/>
          <w:sz w:val="22"/>
          <w:szCs w:val="22"/>
        </w:rPr>
      </w:pPr>
      <w:r>
        <w:rPr>
          <w:rFonts w:ascii="Calibri" w:eastAsia="Times New Roman" w:hAnsi="Calibri" w:cs="Calibri"/>
          <w:i/>
          <w:iCs/>
          <w:color w:val="000000" w:themeColor="text1"/>
          <w:sz w:val="22"/>
          <w:szCs w:val="22"/>
        </w:rPr>
        <w:t>IPM</w:t>
      </w:r>
      <w:r w:rsidR="00BD02C6" w:rsidRPr="00BD02C6">
        <w:rPr>
          <w:rFonts w:ascii="Calibri" w:eastAsia="Times New Roman" w:hAnsi="Calibri" w:cs="Calibri"/>
          <w:i/>
          <w:iCs/>
          <w:color w:val="000000" w:themeColor="text1"/>
          <w:sz w:val="22"/>
          <w:szCs w:val="22"/>
        </w:rPr>
        <w:t xml:space="preserve"> </w:t>
      </w:r>
      <w:r w:rsidR="00BD02C6" w:rsidRPr="00BD02C6">
        <w:rPr>
          <w:rFonts w:ascii="Calibri" w:hAnsi="Calibri" w:cs="Calibri"/>
          <w:i/>
          <w:iCs/>
          <w:sz w:val="22"/>
          <w:szCs w:val="22"/>
        </w:rPr>
        <w:t>and the Council aim to ensure a sustainable future for the ring program and expand women’s prevention choices</w:t>
      </w:r>
    </w:p>
    <w:p w14:paraId="24D91D3D" w14:textId="2AF45672" w:rsidR="006706D1" w:rsidRPr="00BD02C6" w:rsidRDefault="00FB3062" w:rsidP="00233346">
      <w:pPr>
        <w:spacing w:line="360" w:lineRule="auto"/>
        <w:rPr>
          <w:rFonts w:ascii="Calibri" w:eastAsia="Times New Roman" w:hAnsi="Calibri" w:cs="Calibri"/>
          <w:color w:val="000000"/>
          <w:sz w:val="22"/>
          <w:szCs w:val="22"/>
        </w:rPr>
      </w:pPr>
      <w:r>
        <w:rPr>
          <w:rFonts w:ascii="Calibri" w:eastAsia="Times New Roman" w:hAnsi="Calibri" w:cs="Calibri"/>
          <w:color w:val="000000" w:themeColor="text1"/>
          <w:sz w:val="22"/>
          <w:szCs w:val="22"/>
        </w:rPr>
        <w:t>SILVER SPRING, Md. (July 2</w:t>
      </w:r>
      <w:r w:rsidR="00E72ABA">
        <w:rPr>
          <w:rFonts w:ascii="Calibri" w:eastAsia="Times New Roman" w:hAnsi="Calibri" w:cs="Calibri"/>
          <w:color w:val="000000" w:themeColor="text1"/>
          <w:sz w:val="22"/>
          <w:szCs w:val="22"/>
        </w:rPr>
        <w:t>1</w:t>
      </w:r>
      <w:r>
        <w:rPr>
          <w:rFonts w:ascii="Calibri" w:eastAsia="Times New Roman" w:hAnsi="Calibri" w:cs="Calibri"/>
          <w:color w:val="000000" w:themeColor="text1"/>
          <w:sz w:val="22"/>
          <w:szCs w:val="22"/>
        </w:rPr>
        <w:t>, 2022)—</w:t>
      </w:r>
      <w:r w:rsidR="52BDEE21" w:rsidRPr="00BD02C6">
        <w:rPr>
          <w:rFonts w:ascii="Calibri" w:eastAsia="Times New Roman" w:hAnsi="Calibri" w:cs="Calibri"/>
          <w:color w:val="000000" w:themeColor="text1"/>
          <w:sz w:val="22"/>
          <w:szCs w:val="22"/>
        </w:rPr>
        <w:t xml:space="preserve">The Population Council, a global </w:t>
      </w:r>
      <w:r w:rsidR="00B954F1" w:rsidRPr="00BD02C6">
        <w:rPr>
          <w:rFonts w:ascii="Calibri" w:eastAsia="Times New Roman" w:hAnsi="Calibri" w:cs="Calibri"/>
          <w:color w:val="000000" w:themeColor="text1"/>
          <w:sz w:val="22"/>
          <w:szCs w:val="22"/>
        </w:rPr>
        <w:t xml:space="preserve">nonprofit </w:t>
      </w:r>
      <w:r w:rsidR="52BDEE21" w:rsidRPr="00BD02C6">
        <w:rPr>
          <w:rFonts w:ascii="Calibri" w:eastAsia="Times New Roman" w:hAnsi="Calibri" w:cs="Calibri"/>
          <w:color w:val="000000" w:themeColor="text1"/>
          <w:sz w:val="22"/>
          <w:szCs w:val="22"/>
        </w:rPr>
        <w:t xml:space="preserve">research organization and developer of </w:t>
      </w:r>
      <w:r w:rsidR="003D698E" w:rsidRPr="00BD02C6">
        <w:rPr>
          <w:rFonts w:ascii="Calibri" w:eastAsia="Times New Roman" w:hAnsi="Calibri" w:cs="Calibri"/>
          <w:color w:val="000000" w:themeColor="text1"/>
          <w:sz w:val="22"/>
          <w:szCs w:val="22"/>
        </w:rPr>
        <w:t xml:space="preserve">sexual and </w:t>
      </w:r>
      <w:r w:rsidR="52BDEE21" w:rsidRPr="00BD02C6">
        <w:rPr>
          <w:rFonts w:ascii="Calibri" w:eastAsia="Times New Roman" w:hAnsi="Calibri" w:cs="Calibri"/>
          <w:color w:val="000000" w:themeColor="text1"/>
          <w:sz w:val="22"/>
          <w:szCs w:val="22"/>
        </w:rPr>
        <w:t xml:space="preserve">reproductive </w:t>
      </w:r>
      <w:r w:rsidR="4D3E21C7" w:rsidRPr="00BD02C6">
        <w:rPr>
          <w:rFonts w:ascii="Calibri" w:eastAsia="Times New Roman" w:hAnsi="Calibri" w:cs="Calibri"/>
          <w:color w:val="000000" w:themeColor="text1"/>
          <w:sz w:val="22"/>
          <w:szCs w:val="22"/>
        </w:rPr>
        <w:t>health</w:t>
      </w:r>
      <w:r w:rsidR="52BDEE21" w:rsidRPr="00BD02C6">
        <w:rPr>
          <w:rFonts w:ascii="Calibri" w:eastAsia="Times New Roman" w:hAnsi="Calibri" w:cs="Calibri"/>
          <w:color w:val="000000" w:themeColor="text1"/>
          <w:sz w:val="22"/>
          <w:szCs w:val="22"/>
        </w:rPr>
        <w:t xml:space="preserve"> pharmaceuticals</w:t>
      </w:r>
      <w:r w:rsidR="1E56846B" w:rsidRPr="00BD02C6">
        <w:rPr>
          <w:rFonts w:ascii="Calibri" w:eastAsia="Times New Roman" w:hAnsi="Calibri" w:cs="Calibri"/>
          <w:color w:val="000000" w:themeColor="text1"/>
          <w:sz w:val="22"/>
          <w:szCs w:val="22"/>
        </w:rPr>
        <w:t xml:space="preserve">, </w:t>
      </w:r>
      <w:r w:rsidR="00EF5E9E" w:rsidRPr="00BD02C6">
        <w:rPr>
          <w:rFonts w:ascii="Calibri" w:eastAsia="Times New Roman" w:hAnsi="Calibri" w:cs="Calibri"/>
          <w:color w:val="000000" w:themeColor="text1"/>
          <w:sz w:val="22"/>
          <w:szCs w:val="22"/>
        </w:rPr>
        <w:t>and the International Partnership for Microbicides</w:t>
      </w:r>
      <w:r w:rsidR="006D56D6" w:rsidRPr="00BD02C6">
        <w:rPr>
          <w:rFonts w:ascii="Calibri" w:eastAsia="Times New Roman" w:hAnsi="Calibri" w:cs="Calibri"/>
          <w:color w:val="000000" w:themeColor="text1"/>
          <w:sz w:val="22"/>
          <w:szCs w:val="22"/>
        </w:rPr>
        <w:t xml:space="preserve"> (IPM)</w:t>
      </w:r>
      <w:r w:rsidR="00EF5E9E" w:rsidRPr="00BD02C6">
        <w:rPr>
          <w:rFonts w:ascii="Calibri" w:eastAsia="Times New Roman" w:hAnsi="Calibri" w:cs="Calibri"/>
          <w:color w:val="000000" w:themeColor="text1"/>
          <w:sz w:val="22"/>
          <w:szCs w:val="22"/>
        </w:rPr>
        <w:t xml:space="preserve">, </w:t>
      </w:r>
      <w:r w:rsidR="00C13B8B" w:rsidRPr="00BD02C6">
        <w:rPr>
          <w:rFonts w:ascii="Calibri" w:eastAsia="Times New Roman" w:hAnsi="Calibri" w:cs="Calibri"/>
          <w:color w:val="000000" w:themeColor="text1"/>
          <w:sz w:val="22"/>
          <w:szCs w:val="22"/>
        </w:rPr>
        <w:t xml:space="preserve">a </w:t>
      </w:r>
      <w:r w:rsidR="006D56D6" w:rsidRPr="00BD02C6">
        <w:rPr>
          <w:rFonts w:ascii="Calibri" w:eastAsia="Times New Roman" w:hAnsi="Calibri" w:cs="Calibri"/>
          <w:color w:val="000000" w:themeColor="text1"/>
          <w:sz w:val="22"/>
          <w:szCs w:val="22"/>
        </w:rPr>
        <w:t xml:space="preserve">nonprofit organization that develops HIV prevention technologies for women, </w:t>
      </w:r>
      <w:r w:rsidR="00FF66F4" w:rsidRPr="00BD02C6">
        <w:rPr>
          <w:rFonts w:ascii="Calibri" w:eastAsia="Times New Roman" w:hAnsi="Calibri" w:cs="Calibri"/>
          <w:color w:val="000000" w:themeColor="text1"/>
          <w:sz w:val="22"/>
          <w:szCs w:val="22"/>
        </w:rPr>
        <w:t xml:space="preserve">are pleased to </w:t>
      </w:r>
      <w:r w:rsidR="00DC3229" w:rsidRPr="00BD02C6">
        <w:rPr>
          <w:rFonts w:ascii="Calibri" w:eastAsia="Times New Roman" w:hAnsi="Calibri" w:cs="Calibri"/>
          <w:color w:val="000000" w:themeColor="text1"/>
          <w:sz w:val="22"/>
          <w:szCs w:val="22"/>
        </w:rPr>
        <w:t>announce</w:t>
      </w:r>
      <w:r w:rsidR="00EF5E9E" w:rsidRPr="00BD02C6">
        <w:rPr>
          <w:rFonts w:ascii="Calibri" w:eastAsia="Times New Roman" w:hAnsi="Calibri" w:cs="Calibri"/>
          <w:color w:val="000000" w:themeColor="text1"/>
          <w:sz w:val="22"/>
          <w:szCs w:val="22"/>
        </w:rPr>
        <w:t xml:space="preserve"> that the</w:t>
      </w:r>
      <w:r w:rsidR="00FA6479" w:rsidRPr="00BD02C6">
        <w:rPr>
          <w:rFonts w:ascii="Calibri" w:eastAsia="Times New Roman" w:hAnsi="Calibri" w:cs="Calibri"/>
          <w:color w:val="000000" w:themeColor="text1"/>
          <w:sz w:val="22"/>
          <w:szCs w:val="22"/>
        </w:rPr>
        <w:t>y</w:t>
      </w:r>
      <w:r w:rsidR="00B52F54" w:rsidRPr="00BD02C6">
        <w:rPr>
          <w:rFonts w:ascii="Calibri" w:eastAsia="Times New Roman" w:hAnsi="Calibri" w:cs="Calibri"/>
          <w:color w:val="000000" w:themeColor="text1"/>
          <w:sz w:val="22"/>
          <w:szCs w:val="22"/>
        </w:rPr>
        <w:t xml:space="preserve"> have </w:t>
      </w:r>
      <w:r w:rsidR="00FA6479" w:rsidRPr="00BD02C6">
        <w:rPr>
          <w:rFonts w:ascii="Calibri" w:eastAsia="Times New Roman" w:hAnsi="Calibri" w:cs="Calibri"/>
          <w:color w:val="000000" w:themeColor="text1"/>
          <w:sz w:val="22"/>
          <w:szCs w:val="22"/>
        </w:rPr>
        <w:t>signed</w:t>
      </w:r>
      <w:r w:rsidR="007A268C" w:rsidRPr="00BD02C6">
        <w:rPr>
          <w:rFonts w:ascii="Calibri" w:eastAsia="Times New Roman" w:hAnsi="Calibri" w:cs="Calibri"/>
          <w:color w:val="000000" w:themeColor="text1"/>
          <w:sz w:val="22"/>
          <w:szCs w:val="22"/>
        </w:rPr>
        <w:t xml:space="preserve"> an </w:t>
      </w:r>
      <w:r w:rsidR="00360E16" w:rsidRPr="00BD02C6">
        <w:rPr>
          <w:rFonts w:ascii="Calibri" w:eastAsia="Times New Roman" w:hAnsi="Calibri" w:cs="Calibri"/>
          <w:color w:val="000000" w:themeColor="text1"/>
          <w:sz w:val="22"/>
          <w:szCs w:val="22"/>
        </w:rPr>
        <w:t>agreement for the</w:t>
      </w:r>
      <w:r w:rsidR="007A268C" w:rsidRPr="00BD02C6">
        <w:rPr>
          <w:rFonts w:ascii="Calibri" w:eastAsia="Times New Roman" w:hAnsi="Calibri" w:cs="Calibri"/>
          <w:color w:val="000000" w:themeColor="text1"/>
          <w:sz w:val="22"/>
          <w:szCs w:val="22"/>
        </w:rPr>
        <w:t xml:space="preserve"> </w:t>
      </w:r>
      <w:r w:rsidR="00FA6479" w:rsidRPr="00BD02C6">
        <w:rPr>
          <w:rFonts w:ascii="Calibri" w:eastAsia="Times New Roman" w:hAnsi="Calibri" w:cs="Calibri"/>
          <w:color w:val="000000" w:themeColor="text1"/>
          <w:sz w:val="22"/>
          <w:szCs w:val="22"/>
        </w:rPr>
        <w:t xml:space="preserve">Population Council </w:t>
      </w:r>
      <w:r w:rsidR="00FD21F4" w:rsidRPr="00BD02C6">
        <w:rPr>
          <w:rFonts w:ascii="Calibri" w:eastAsia="Times New Roman" w:hAnsi="Calibri" w:cs="Calibri"/>
          <w:color w:val="000000" w:themeColor="text1"/>
          <w:sz w:val="22"/>
          <w:szCs w:val="22"/>
        </w:rPr>
        <w:t>to</w:t>
      </w:r>
      <w:r w:rsidR="00F82D53" w:rsidRPr="00BD02C6">
        <w:rPr>
          <w:rFonts w:ascii="Calibri" w:eastAsia="Times New Roman" w:hAnsi="Calibri" w:cs="Calibri"/>
          <w:color w:val="000000" w:themeColor="text1"/>
          <w:sz w:val="22"/>
          <w:szCs w:val="22"/>
        </w:rPr>
        <w:t xml:space="preserve"> </w:t>
      </w:r>
      <w:r w:rsidR="1E56846B" w:rsidRPr="00BD02C6">
        <w:rPr>
          <w:rFonts w:ascii="Calibri" w:eastAsia="Times New Roman" w:hAnsi="Calibri" w:cs="Calibri"/>
          <w:color w:val="000000" w:themeColor="text1"/>
          <w:sz w:val="22"/>
          <w:szCs w:val="22"/>
        </w:rPr>
        <w:t>acquire</w:t>
      </w:r>
      <w:r w:rsidR="1650FB06" w:rsidRPr="00BD02C6">
        <w:rPr>
          <w:rFonts w:ascii="Calibri" w:eastAsia="Times New Roman" w:hAnsi="Calibri" w:cs="Calibri"/>
          <w:color w:val="000000" w:themeColor="text1"/>
          <w:sz w:val="22"/>
          <w:szCs w:val="22"/>
        </w:rPr>
        <w:t xml:space="preserve"> </w:t>
      </w:r>
      <w:r w:rsidR="006D56D6" w:rsidRPr="00BD02C6">
        <w:rPr>
          <w:rFonts w:ascii="Calibri" w:eastAsia="Times New Roman" w:hAnsi="Calibri" w:cs="Calibri"/>
          <w:color w:val="000000" w:themeColor="text1"/>
          <w:sz w:val="22"/>
          <w:szCs w:val="22"/>
        </w:rPr>
        <w:t>IPM’s</w:t>
      </w:r>
      <w:r w:rsidR="00661190" w:rsidRPr="00BD02C6">
        <w:rPr>
          <w:rFonts w:ascii="Calibri" w:eastAsia="Times New Roman" w:hAnsi="Calibri" w:cs="Calibri"/>
          <w:color w:val="000000" w:themeColor="text1"/>
          <w:sz w:val="22"/>
          <w:szCs w:val="22"/>
        </w:rPr>
        <w:t xml:space="preserve"> </w:t>
      </w:r>
      <w:r w:rsidR="008514F4" w:rsidRPr="00BD02C6">
        <w:rPr>
          <w:rFonts w:ascii="Calibri" w:eastAsia="Times New Roman" w:hAnsi="Calibri" w:cs="Calibri"/>
          <w:color w:val="000000" w:themeColor="text1"/>
          <w:sz w:val="22"/>
          <w:szCs w:val="22"/>
        </w:rPr>
        <w:t xml:space="preserve">dapivirine </w:t>
      </w:r>
      <w:r w:rsidR="006D56D6" w:rsidRPr="00BD02C6">
        <w:rPr>
          <w:rFonts w:ascii="Calibri" w:eastAsia="Times New Roman" w:hAnsi="Calibri" w:cs="Calibri"/>
          <w:color w:val="000000" w:themeColor="text1"/>
          <w:sz w:val="22"/>
          <w:szCs w:val="22"/>
        </w:rPr>
        <w:t xml:space="preserve">vaginal </w:t>
      </w:r>
      <w:r w:rsidR="008514F4" w:rsidRPr="00BD02C6">
        <w:rPr>
          <w:rFonts w:ascii="Calibri" w:eastAsia="Times New Roman" w:hAnsi="Calibri" w:cs="Calibri"/>
          <w:color w:val="000000" w:themeColor="text1"/>
          <w:sz w:val="22"/>
          <w:szCs w:val="22"/>
        </w:rPr>
        <w:t>ring</w:t>
      </w:r>
      <w:r w:rsidR="006B088E" w:rsidRPr="00BD02C6">
        <w:rPr>
          <w:rFonts w:ascii="Calibri" w:eastAsia="Times New Roman" w:hAnsi="Calibri" w:cs="Calibri"/>
          <w:color w:val="000000" w:themeColor="text1"/>
          <w:sz w:val="22"/>
          <w:szCs w:val="22"/>
        </w:rPr>
        <w:t xml:space="preserve"> </w:t>
      </w:r>
      <w:r w:rsidR="009C7F42" w:rsidRPr="00BD02C6">
        <w:rPr>
          <w:rFonts w:ascii="Calibri" w:eastAsia="Times New Roman" w:hAnsi="Calibri" w:cs="Calibri"/>
          <w:color w:val="000000" w:themeColor="text1"/>
          <w:sz w:val="22"/>
          <w:szCs w:val="22"/>
        </w:rPr>
        <w:t xml:space="preserve">pipeline </w:t>
      </w:r>
      <w:r w:rsidR="006D56D6" w:rsidRPr="00BD02C6">
        <w:rPr>
          <w:rFonts w:ascii="Calibri" w:eastAsia="Times New Roman" w:hAnsi="Calibri" w:cs="Calibri"/>
          <w:color w:val="000000" w:themeColor="text1"/>
          <w:sz w:val="22"/>
          <w:szCs w:val="22"/>
        </w:rPr>
        <w:t xml:space="preserve">and </w:t>
      </w:r>
      <w:r w:rsidR="006B088E" w:rsidRPr="00BD02C6">
        <w:rPr>
          <w:rFonts w:ascii="Calibri" w:eastAsia="Times New Roman" w:hAnsi="Calibri" w:cs="Calibri"/>
          <w:color w:val="000000" w:themeColor="text1"/>
          <w:sz w:val="22"/>
          <w:szCs w:val="22"/>
        </w:rPr>
        <w:t>other</w:t>
      </w:r>
      <w:r w:rsidR="006D56D6" w:rsidRPr="00BD02C6">
        <w:rPr>
          <w:rFonts w:ascii="Calibri" w:eastAsia="Times New Roman" w:hAnsi="Calibri" w:cs="Calibri"/>
          <w:color w:val="000000" w:themeColor="text1"/>
          <w:sz w:val="22"/>
          <w:szCs w:val="22"/>
        </w:rPr>
        <w:t xml:space="preserve"> </w:t>
      </w:r>
      <w:r w:rsidR="1650FB06" w:rsidRPr="00BD02C6">
        <w:rPr>
          <w:rFonts w:ascii="Calibri" w:eastAsia="Times New Roman" w:hAnsi="Calibri" w:cs="Calibri"/>
          <w:color w:val="000000" w:themeColor="text1"/>
          <w:sz w:val="22"/>
          <w:szCs w:val="22"/>
        </w:rPr>
        <w:t>assets</w:t>
      </w:r>
      <w:r w:rsidR="008F35F5" w:rsidRPr="00BD02C6">
        <w:rPr>
          <w:rFonts w:ascii="Calibri" w:eastAsia="Times New Roman" w:hAnsi="Calibri" w:cs="Calibri"/>
          <w:color w:val="000000" w:themeColor="text1"/>
          <w:sz w:val="22"/>
          <w:szCs w:val="22"/>
        </w:rPr>
        <w:t>.</w:t>
      </w:r>
      <w:r w:rsidR="000C3B75" w:rsidRPr="00BD02C6">
        <w:rPr>
          <w:rFonts w:ascii="Calibri" w:eastAsia="Times New Roman" w:hAnsi="Calibri" w:cs="Calibri"/>
          <w:color w:val="000000" w:themeColor="text1"/>
          <w:sz w:val="22"/>
          <w:szCs w:val="22"/>
        </w:rPr>
        <w:t xml:space="preserve"> </w:t>
      </w:r>
      <w:r w:rsidR="00360E16" w:rsidRPr="00BD02C6">
        <w:rPr>
          <w:rFonts w:ascii="Calibri" w:eastAsia="Times New Roman" w:hAnsi="Calibri" w:cs="Calibri"/>
          <w:color w:val="000000" w:themeColor="text1"/>
          <w:sz w:val="22"/>
          <w:szCs w:val="22"/>
        </w:rPr>
        <w:t xml:space="preserve">The </w:t>
      </w:r>
      <w:r w:rsidR="00830D08" w:rsidRPr="00BD02C6">
        <w:rPr>
          <w:rFonts w:ascii="Calibri" w:eastAsia="Times New Roman" w:hAnsi="Calibri" w:cs="Calibri"/>
          <w:color w:val="000000" w:themeColor="text1"/>
          <w:sz w:val="22"/>
          <w:szCs w:val="22"/>
        </w:rPr>
        <w:t xml:space="preserve">organizations will work toward completing the transaction </w:t>
      </w:r>
      <w:r w:rsidR="003D4987" w:rsidRPr="00BD02C6">
        <w:rPr>
          <w:rFonts w:ascii="Calibri" w:eastAsia="Times New Roman" w:hAnsi="Calibri" w:cs="Calibri"/>
          <w:color w:val="000000" w:themeColor="text1"/>
          <w:sz w:val="22"/>
          <w:szCs w:val="22"/>
        </w:rPr>
        <w:t xml:space="preserve">over </w:t>
      </w:r>
      <w:r w:rsidR="00830D08" w:rsidRPr="00BD02C6">
        <w:rPr>
          <w:rFonts w:ascii="Calibri" w:eastAsia="Times New Roman" w:hAnsi="Calibri" w:cs="Calibri"/>
          <w:color w:val="000000" w:themeColor="text1"/>
          <w:sz w:val="22"/>
          <w:szCs w:val="22"/>
        </w:rPr>
        <w:t>the next two months</w:t>
      </w:r>
      <w:r w:rsidR="009240AE" w:rsidRPr="00BD02C6">
        <w:rPr>
          <w:rFonts w:ascii="Calibri" w:eastAsia="Times New Roman" w:hAnsi="Calibri" w:cs="Calibri"/>
          <w:color w:val="000000" w:themeColor="text1"/>
          <w:sz w:val="22"/>
          <w:szCs w:val="22"/>
        </w:rPr>
        <w:t>,</w:t>
      </w:r>
      <w:r w:rsidR="001F58FC" w:rsidRPr="00BD02C6">
        <w:rPr>
          <w:rFonts w:ascii="Calibri" w:eastAsia="Times New Roman" w:hAnsi="Calibri" w:cs="Calibri"/>
          <w:color w:val="000000" w:themeColor="text1"/>
          <w:sz w:val="22"/>
          <w:szCs w:val="22"/>
        </w:rPr>
        <w:t xml:space="preserve"> ensuring that </w:t>
      </w:r>
      <w:r w:rsidR="00DE7640" w:rsidRPr="00BD02C6">
        <w:rPr>
          <w:rFonts w:ascii="Calibri" w:eastAsia="Times New Roman" w:hAnsi="Calibri" w:cs="Calibri"/>
          <w:color w:val="000000" w:themeColor="text1"/>
          <w:sz w:val="22"/>
          <w:szCs w:val="22"/>
        </w:rPr>
        <w:t xml:space="preserve">all </w:t>
      </w:r>
      <w:r w:rsidR="001F58FC" w:rsidRPr="00BD02C6">
        <w:rPr>
          <w:rFonts w:ascii="Calibri" w:eastAsia="Times New Roman" w:hAnsi="Calibri" w:cs="Calibri"/>
          <w:color w:val="000000" w:themeColor="text1"/>
          <w:sz w:val="22"/>
          <w:szCs w:val="22"/>
        </w:rPr>
        <w:t xml:space="preserve">projects continue uninterrupted. Additional details will be announced when the </w:t>
      </w:r>
      <w:r w:rsidR="00FF66F4" w:rsidRPr="00BD02C6">
        <w:rPr>
          <w:rFonts w:ascii="Calibri" w:eastAsia="Times New Roman" w:hAnsi="Calibri" w:cs="Calibri"/>
          <w:color w:val="000000" w:themeColor="text1"/>
          <w:sz w:val="22"/>
          <w:szCs w:val="22"/>
        </w:rPr>
        <w:t xml:space="preserve">process </w:t>
      </w:r>
      <w:r w:rsidR="001F58FC" w:rsidRPr="00BD02C6">
        <w:rPr>
          <w:rFonts w:ascii="Calibri" w:eastAsia="Times New Roman" w:hAnsi="Calibri" w:cs="Calibri"/>
          <w:color w:val="000000" w:themeColor="text1"/>
          <w:sz w:val="22"/>
          <w:szCs w:val="22"/>
        </w:rPr>
        <w:t>is complete.</w:t>
      </w:r>
      <w:r w:rsidR="000C3B75" w:rsidRPr="00BD02C6">
        <w:rPr>
          <w:rFonts w:ascii="Calibri" w:eastAsia="Times New Roman" w:hAnsi="Calibri" w:cs="Calibri"/>
          <w:color w:val="000000" w:themeColor="text1"/>
          <w:sz w:val="22"/>
          <w:szCs w:val="22"/>
        </w:rPr>
        <w:t xml:space="preserve">  </w:t>
      </w:r>
    </w:p>
    <w:p w14:paraId="59B7D18D" w14:textId="59C7C11F" w:rsidR="5FEF5FEA" w:rsidRPr="00BD02C6" w:rsidRDefault="5FEF5FEA" w:rsidP="5FEF5FEA">
      <w:pPr>
        <w:spacing w:line="360" w:lineRule="auto"/>
        <w:rPr>
          <w:rFonts w:ascii="Calibri" w:eastAsia="Times New Roman" w:hAnsi="Calibri" w:cs="Calibri"/>
          <w:color w:val="000000" w:themeColor="text1"/>
          <w:sz w:val="22"/>
          <w:szCs w:val="22"/>
        </w:rPr>
      </w:pPr>
    </w:p>
    <w:p w14:paraId="4049C82A" w14:textId="3333435B" w:rsidR="52BDEE21" w:rsidRPr="00BD02C6" w:rsidRDefault="52BDEE21" w:rsidP="5FEF5FEA">
      <w:pPr>
        <w:spacing w:line="360" w:lineRule="auto"/>
        <w:rPr>
          <w:rFonts w:ascii="Calibri" w:hAnsi="Calibri" w:cs="Calibri"/>
          <w:color w:val="000000" w:themeColor="text1"/>
          <w:sz w:val="22"/>
          <w:szCs w:val="22"/>
        </w:rPr>
      </w:pPr>
      <w:r w:rsidRPr="00BD02C6">
        <w:rPr>
          <w:rFonts w:ascii="Calibri" w:eastAsia="Times New Roman" w:hAnsi="Calibri" w:cs="Calibri"/>
          <w:color w:val="000000" w:themeColor="text1"/>
          <w:sz w:val="22"/>
          <w:szCs w:val="22"/>
        </w:rPr>
        <w:t>The</w:t>
      </w:r>
      <w:r w:rsidR="1650FB06" w:rsidRPr="00BD02C6">
        <w:rPr>
          <w:rFonts w:ascii="Calibri" w:eastAsia="Times New Roman" w:hAnsi="Calibri" w:cs="Calibri"/>
          <w:color w:val="000000" w:themeColor="text1"/>
          <w:sz w:val="22"/>
          <w:szCs w:val="22"/>
        </w:rPr>
        <w:t xml:space="preserve"> </w:t>
      </w:r>
      <w:r w:rsidR="000E7B7F" w:rsidRPr="00BD02C6">
        <w:rPr>
          <w:rFonts w:ascii="Calibri" w:eastAsia="Times New Roman" w:hAnsi="Calibri" w:cs="Calibri"/>
          <w:color w:val="000000" w:themeColor="text1"/>
          <w:sz w:val="22"/>
          <w:szCs w:val="22"/>
        </w:rPr>
        <w:t>monthly</w:t>
      </w:r>
      <w:r w:rsidRPr="00BD02C6">
        <w:rPr>
          <w:rFonts w:ascii="Calibri" w:eastAsia="Times New Roman" w:hAnsi="Calibri" w:cs="Calibri"/>
          <w:color w:val="000000" w:themeColor="text1"/>
          <w:sz w:val="22"/>
          <w:szCs w:val="22"/>
        </w:rPr>
        <w:t xml:space="preserve"> dapivirine ring is the first long-acting technology approved for HIV prevention</w:t>
      </w:r>
      <w:r w:rsidR="00A928CC" w:rsidRPr="00BD02C6">
        <w:rPr>
          <w:rFonts w:ascii="Calibri" w:eastAsia="Times New Roman" w:hAnsi="Calibri" w:cs="Calibri"/>
          <w:color w:val="000000" w:themeColor="text1"/>
          <w:sz w:val="22"/>
          <w:szCs w:val="22"/>
        </w:rPr>
        <w:t xml:space="preserve"> and the first </w:t>
      </w:r>
      <w:r w:rsidR="00C12B7A" w:rsidRPr="00BD02C6">
        <w:rPr>
          <w:rFonts w:ascii="Calibri" w:eastAsia="Times New Roman" w:hAnsi="Calibri" w:cs="Calibri"/>
          <w:color w:val="000000" w:themeColor="text1"/>
          <w:sz w:val="22"/>
          <w:szCs w:val="22"/>
        </w:rPr>
        <w:t>product of its kind.</w:t>
      </w:r>
      <w:r w:rsidR="007242A1" w:rsidRPr="00BD02C6">
        <w:rPr>
          <w:rFonts w:ascii="Calibri" w:hAnsi="Calibri" w:cs="Calibri"/>
          <w:color w:val="000000" w:themeColor="text1"/>
          <w:sz w:val="22"/>
          <w:szCs w:val="22"/>
        </w:rPr>
        <w:t xml:space="preserve"> Made of flexible silicone, the product releases an antiretroviral drug called dapivirine over the course of one month. Women can insert and replace the ring themselves. IPM designed the ring to offer women a discreet and long-acting HIV prevention choice that they can control. </w:t>
      </w:r>
    </w:p>
    <w:p w14:paraId="65D139CE" w14:textId="77777777" w:rsidR="00007DFA" w:rsidRPr="00BD02C6" w:rsidRDefault="00007DFA" w:rsidP="00007DFA">
      <w:pPr>
        <w:spacing w:line="360" w:lineRule="auto"/>
        <w:rPr>
          <w:rFonts w:ascii="Calibri" w:eastAsia="Times New Roman" w:hAnsi="Calibri" w:cs="Calibri"/>
          <w:color w:val="000000" w:themeColor="text1"/>
          <w:sz w:val="22"/>
          <w:szCs w:val="22"/>
        </w:rPr>
      </w:pPr>
    </w:p>
    <w:p w14:paraId="55D983F6" w14:textId="22D5D5B5" w:rsidR="00007DFA" w:rsidRPr="00BD02C6" w:rsidRDefault="00007DFA" w:rsidP="00007DFA">
      <w:pPr>
        <w:spacing w:line="360" w:lineRule="auto"/>
        <w:rPr>
          <w:rFonts w:ascii="Calibri" w:eastAsia="Times New Roman" w:hAnsi="Calibri" w:cs="Calibri"/>
          <w:sz w:val="22"/>
          <w:szCs w:val="22"/>
        </w:rPr>
      </w:pPr>
      <w:r w:rsidRPr="00BD02C6">
        <w:rPr>
          <w:rFonts w:ascii="Calibri" w:eastAsia="Times New Roman" w:hAnsi="Calibri" w:cs="Calibri"/>
          <w:color w:val="000000" w:themeColor="text1"/>
          <w:sz w:val="22"/>
          <w:szCs w:val="22"/>
        </w:rPr>
        <w:t>“IPM’s commitment to women’s sexual and reproductive health and rights, and expertise in product development</w:t>
      </w:r>
      <w:r w:rsidR="00C43ABA" w:rsidRPr="00BD02C6">
        <w:rPr>
          <w:rFonts w:ascii="Calibri" w:eastAsia="Times New Roman" w:hAnsi="Calibri" w:cs="Calibri"/>
          <w:color w:val="000000" w:themeColor="text1"/>
          <w:sz w:val="22"/>
          <w:szCs w:val="22"/>
        </w:rPr>
        <w:t>,</w:t>
      </w:r>
      <w:r w:rsidRPr="00BD02C6">
        <w:rPr>
          <w:rFonts w:ascii="Calibri" w:eastAsia="Times New Roman" w:hAnsi="Calibri" w:cs="Calibri"/>
          <w:color w:val="000000" w:themeColor="text1"/>
          <w:sz w:val="22"/>
          <w:szCs w:val="22"/>
        </w:rPr>
        <w:t xml:space="preserve"> align seamlessly with the Population Council’s mission. This acquisition will help us achieve our shared vision of ensuring women have affordable HIV prevention choices they can use on their own terms, especially in countries where the need is greatest,” said Dr. Zeda F. Rosenberg, Founder and Chief Executive Officer of IPM. “In 2002, </w:t>
      </w:r>
      <w:r w:rsidR="00ED75C1" w:rsidRPr="00BD02C6">
        <w:rPr>
          <w:rFonts w:ascii="Calibri" w:eastAsia="Times New Roman" w:hAnsi="Calibri" w:cs="Calibri"/>
          <w:color w:val="000000" w:themeColor="text1"/>
          <w:sz w:val="22"/>
          <w:szCs w:val="22"/>
        </w:rPr>
        <w:t>IPM</w:t>
      </w:r>
      <w:r w:rsidRPr="00BD02C6">
        <w:rPr>
          <w:rFonts w:ascii="Calibri" w:eastAsia="Times New Roman" w:hAnsi="Calibri" w:cs="Calibri"/>
          <w:color w:val="000000" w:themeColor="text1"/>
          <w:sz w:val="22"/>
          <w:szCs w:val="22"/>
        </w:rPr>
        <w:t xml:space="preserve"> set out to advance the field of microbicides, and we are extremely proud that we have succeeded in putting the first long-acting HIV prevention technology on the market. The monthly ring and follow-on products will have a great home and exciting future at the </w:t>
      </w:r>
      <w:r w:rsidR="00366ED2" w:rsidRPr="00BD02C6">
        <w:rPr>
          <w:rFonts w:ascii="Calibri" w:eastAsia="Times New Roman" w:hAnsi="Calibri" w:cs="Calibri"/>
          <w:color w:val="000000" w:themeColor="text1"/>
          <w:sz w:val="22"/>
          <w:szCs w:val="22"/>
        </w:rPr>
        <w:t xml:space="preserve">Population </w:t>
      </w:r>
      <w:r w:rsidRPr="00BD02C6">
        <w:rPr>
          <w:rFonts w:ascii="Calibri" w:eastAsia="Times New Roman" w:hAnsi="Calibri" w:cs="Calibri"/>
          <w:color w:val="000000" w:themeColor="text1"/>
          <w:sz w:val="22"/>
          <w:szCs w:val="22"/>
        </w:rPr>
        <w:t>Council.”</w:t>
      </w:r>
    </w:p>
    <w:p w14:paraId="384373BE" w14:textId="46F68DC9" w:rsidR="006706D1" w:rsidRPr="00BD02C6" w:rsidRDefault="006706D1" w:rsidP="00233346">
      <w:pPr>
        <w:spacing w:line="360" w:lineRule="auto"/>
        <w:rPr>
          <w:rFonts w:ascii="Calibri" w:eastAsia="Times New Roman" w:hAnsi="Calibri" w:cs="Calibri"/>
          <w:sz w:val="22"/>
          <w:szCs w:val="22"/>
        </w:rPr>
      </w:pPr>
    </w:p>
    <w:p w14:paraId="5B5F1FC5" w14:textId="10FCD3F7" w:rsidR="00AF08DC" w:rsidRPr="00BD02C6" w:rsidRDefault="00AF08DC" w:rsidP="5FEF5FEA">
      <w:pPr>
        <w:spacing w:line="360" w:lineRule="auto"/>
        <w:rPr>
          <w:rFonts w:ascii="Calibri" w:eastAsia="Times New Roman" w:hAnsi="Calibri" w:cs="Calibri"/>
          <w:color w:val="000000" w:themeColor="text1"/>
          <w:sz w:val="22"/>
          <w:szCs w:val="22"/>
        </w:rPr>
      </w:pPr>
      <w:r w:rsidRPr="00BD02C6">
        <w:rPr>
          <w:rFonts w:ascii="Calibri" w:eastAsia="Times New Roman" w:hAnsi="Calibri" w:cs="Calibri"/>
          <w:color w:val="000000" w:themeColor="text1"/>
          <w:sz w:val="22"/>
          <w:szCs w:val="22"/>
        </w:rPr>
        <w:t>Upon</w:t>
      </w:r>
      <w:r w:rsidR="00E719CF" w:rsidRPr="00BD02C6">
        <w:rPr>
          <w:rFonts w:ascii="Calibri" w:eastAsia="Times New Roman" w:hAnsi="Calibri" w:cs="Calibri"/>
          <w:color w:val="000000" w:themeColor="text1"/>
          <w:sz w:val="22"/>
          <w:szCs w:val="22"/>
        </w:rPr>
        <w:t xml:space="preserve"> the</w:t>
      </w:r>
      <w:r w:rsidRPr="00BD02C6">
        <w:rPr>
          <w:rFonts w:ascii="Calibri" w:eastAsia="Times New Roman" w:hAnsi="Calibri" w:cs="Calibri"/>
          <w:color w:val="000000" w:themeColor="text1"/>
          <w:sz w:val="22"/>
          <w:szCs w:val="22"/>
        </w:rPr>
        <w:t xml:space="preserve"> transaction</w:t>
      </w:r>
      <w:r w:rsidR="00E719CF" w:rsidRPr="00BD02C6">
        <w:rPr>
          <w:rFonts w:ascii="Calibri" w:eastAsia="Times New Roman" w:hAnsi="Calibri" w:cs="Calibri"/>
          <w:color w:val="000000" w:themeColor="text1"/>
          <w:sz w:val="22"/>
          <w:szCs w:val="22"/>
        </w:rPr>
        <w:t>’s</w:t>
      </w:r>
      <w:r w:rsidRPr="00BD02C6">
        <w:rPr>
          <w:rFonts w:ascii="Calibri" w:eastAsia="Times New Roman" w:hAnsi="Calibri" w:cs="Calibri"/>
          <w:color w:val="000000" w:themeColor="text1"/>
          <w:sz w:val="22"/>
          <w:szCs w:val="22"/>
        </w:rPr>
        <w:t xml:space="preserve"> completion, the Population Council will add three IPM technologies to its product line: </w:t>
      </w:r>
    </w:p>
    <w:p w14:paraId="32BC5F0C" w14:textId="2A64521C" w:rsidR="00AF08DC" w:rsidRPr="00BD02C6" w:rsidRDefault="00AF08DC" w:rsidP="5FEF5FEA">
      <w:pPr>
        <w:pStyle w:val="ListParagraph"/>
        <w:numPr>
          <w:ilvl w:val="0"/>
          <w:numId w:val="1"/>
        </w:numPr>
        <w:spacing w:line="360" w:lineRule="auto"/>
        <w:rPr>
          <w:rFonts w:ascii="Calibri" w:eastAsiaTheme="minorEastAsia" w:hAnsi="Calibri" w:cs="Calibri"/>
          <w:color w:val="000000" w:themeColor="text1"/>
          <w:sz w:val="22"/>
          <w:szCs w:val="22"/>
        </w:rPr>
      </w:pPr>
      <w:r w:rsidRPr="00BD02C6">
        <w:rPr>
          <w:rFonts w:ascii="Calibri" w:eastAsia="Times New Roman" w:hAnsi="Calibri" w:cs="Calibri"/>
          <w:color w:val="000000" w:themeColor="text1"/>
          <w:sz w:val="22"/>
          <w:szCs w:val="22"/>
        </w:rPr>
        <w:lastRenderedPageBreak/>
        <w:t>The monthly dapivirine ring</w:t>
      </w:r>
      <w:r w:rsidR="00FF66F4" w:rsidRPr="00BD02C6">
        <w:rPr>
          <w:rFonts w:ascii="Calibri" w:eastAsia="Times New Roman" w:hAnsi="Calibri" w:cs="Calibri"/>
          <w:color w:val="000000" w:themeColor="text1"/>
          <w:sz w:val="22"/>
          <w:szCs w:val="22"/>
        </w:rPr>
        <w:t>,</w:t>
      </w:r>
      <w:r w:rsidRPr="00BD02C6">
        <w:rPr>
          <w:rFonts w:ascii="Calibri" w:eastAsia="Times New Roman" w:hAnsi="Calibri" w:cs="Calibri"/>
          <w:color w:val="000000" w:themeColor="text1"/>
          <w:sz w:val="22"/>
          <w:szCs w:val="22"/>
        </w:rPr>
        <w:t xml:space="preserve"> </w:t>
      </w:r>
      <w:r w:rsidR="0022567F" w:rsidRPr="00BD02C6">
        <w:rPr>
          <w:rFonts w:ascii="Calibri" w:eastAsia="Times New Roman" w:hAnsi="Calibri" w:cs="Calibri"/>
          <w:color w:val="000000" w:themeColor="text1"/>
          <w:sz w:val="22"/>
          <w:szCs w:val="22"/>
        </w:rPr>
        <w:t xml:space="preserve">which </w:t>
      </w:r>
      <w:r w:rsidR="00A62DA2" w:rsidRPr="00BD02C6">
        <w:rPr>
          <w:rFonts w:ascii="Calibri" w:eastAsia="Times New Roman" w:hAnsi="Calibri" w:cs="Calibri"/>
          <w:color w:val="000000" w:themeColor="text1"/>
          <w:sz w:val="22"/>
          <w:szCs w:val="22"/>
        </w:rPr>
        <w:t xml:space="preserve">has </w:t>
      </w:r>
      <w:r w:rsidR="003950B5" w:rsidRPr="00BD02C6">
        <w:rPr>
          <w:rFonts w:ascii="Calibri" w:eastAsia="Times New Roman" w:hAnsi="Calibri" w:cs="Calibri"/>
          <w:color w:val="000000" w:themeColor="text1"/>
          <w:sz w:val="22"/>
          <w:szCs w:val="22"/>
        </w:rPr>
        <w:t>recently</w:t>
      </w:r>
      <w:r w:rsidR="00A62DA2" w:rsidRPr="00BD02C6">
        <w:rPr>
          <w:rFonts w:ascii="Calibri" w:eastAsia="Times New Roman" w:hAnsi="Calibri" w:cs="Calibri"/>
          <w:color w:val="000000" w:themeColor="text1"/>
          <w:sz w:val="22"/>
          <w:szCs w:val="22"/>
        </w:rPr>
        <w:t xml:space="preserve"> been approved in South Africa, Zimbabwe</w:t>
      </w:r>
      <w:r w:rsidR="0019026C" w:rsidRPr="00BD02C6">
        <w:rPr>
          <w:rFonts w:ascii="Calibri" w:eastAsia="Times New Roman" w:hAnsi="Calibri" w:cs="Calibri"/>
          <w:color w:val="000000" w:themeColor="text1"/>
          <w:sz w:val="22"/>
          <w:szCs w:val="22"/>
        </w:rPr>
        <w:t>,</w:t>
      </w:r>
      <w:r w:rsidR="00A62DA2" w:rsidRPr="00BD02C6">
        <w:rPr>
          <w:rFonts w:ascii="Calibri" w:eastAsia="Times New Roman" w:hAnsi="Calibri" w:cs="Calibri"/>
          <w:color w:val="000000" w:themeColor="text1"/>
          <w:sz w:val="22"/>
          <w:szCs w:val="22"/>
        </w:rPr>
        <w:t xml:space="preserve"> and several other countries in eastern and southern Africa</w:t>
      </w:r>
      <w:r w:rsidR="0096658F" w:rsidRPr="00BD02C6">
        <w:rPr>
          <w:rFonts w:ascii="Calibri" w:eastAsia="Times New Roman" w:hAnsi="Calibri" w:cs="Calibri"/>
          <w:color w:val="000000" w:themeColor="text1"/>
          <w:sz w:val="22"/>
          <w:szCs w:val="22"/>
        </w:rPr>
        <w:t>,</w:t>
      </w:r>
      <w:r w:rsidR="00DF16BE" w:rsidRPr="00BD02C6">
        <w:rPr>
          <w:rFonts w:ascii="Calibri" w:eastAsia="Times New Roman" w:hAnsi="Calibri" w:cs="Calibri"/>
          <w:color w:val="000000" w:themeColor="text1"/>
          <w:sz w:val="22"/>
          <w:szCs w:val="22"/>
        </w:rPr>
        <w:t xml:space="preserve"> </w:t>
      </w:r>
      <w:r w:rsidR="00A62DA2" w:rsidRPr="00BD02C6">
        <w:rPr>
          <w:rFonts w:ascii="Calibri" w:eastAsia="Times New Roman" w:hAnsi="Calibri" w:cs="Calibri"/>
          <w:color w:val="000000" w:themeColor="text1"/>
          <w:sz w:val="22"/>
          <w:szCs w:val="22"/>
        </w:rPr>
        <w:t xml:space="preserve">with other </w:t>
      </w:r>
      <w:r w:rsidR="003950B5" w:rsidRPr="00BD02C6">
        <w:rPr>
          <w:rFonts w:ascii="Calibri" w:eastAsia="Times New Roman" w:hAnsi="Calibri" w:cs="Calibri"/>
          <w:color w:val="000000" w:themeColor="text1"/>
          <w:sz w:val="22"/>
          <w:szCs w:val="22"/>
        </w:rPr>
        <w:t xml:space="preserve">regulatory </w:t>
      </w:r>
      <w:r w:rsidR="00A62DA2" w:rsidRPr="00BD02C6">
        <w:rPr>
          <w:rFonts w:ascii="Calibri" w:eastAsia="Times New Roman" w:hAnsi="Calibri" w:cs="Calibri"/>
          <w:color w:val="000000" w:themeColor="text1"/>
          <w:sz w:val="22"/>
          <w:szCs w:val="22"/>
        </w:rPr>
        <w:t xml:space="preserve">reviews in those regions </w:t>
      </w:r>
      <w:r w:rsidR="00364C21" w:rsidRPr="00BD02C6">
        <w:rPr>
          <w:rFonts w:ascii="Calibri" w:eastAsia="Times New Roman" w:hAnsi="Calibri" w:cs="Calibri"/>
          <w:color w:val="000000" w:themeColor="text1"/>
          <w:sz w:val="22"/>
          <w:szCs w:val="22"/>
        </w:rPr>
        <w:t>underway</w:t>
      </w:r>
      <w:r w:rsidR="00A62DA2" w:rsidRPr="00BD02C6">
        <w:rPr>
          <w:rFonts w:ascii="Calibri" w:eastAsia="Times New Roman" w:hAnsi="Calibri" w:cs="Calibri"/>
          <w:color w:val="000000" w:themeColor="text1"/>
          <w:sz w:val="22"/>
          <w:szCs w:val="22"/>
        </w:rPr>
        <w:t>.</w:t>
      </w:r>
      <w:r w:rsidR="003950B5" w:rsidRPr="00BD02C6">
        <w:rPr>
          <w:rFonts w:ascii="Calibri" w:eastAsia="Times New Roman" w:hAnsi="Calibri" w:cs="Calibri"/>
          <w:color w:val="000000" w:themeColor="text1"/>
          <w:sz w:val="22"/>
          <w:szCs w:val="22"/>
        </w:rPr>
        <w:t xml:space="preserve"> </w:t>
      </w:r>
      <w:r w:rsidR="003950B5" w:rsidRPr="00BD02C6">
        <w:rPr>
          <w:rFonts w:ascii="Calibri" w:hAnsi="Calibri" w:cs="Calibri"/>
          <w:color w:val="000000" w:themeColor="text1"/>
          <w:sz w:val="22"/>
          <w:szCs w:val="22"/>
        </w:rPr>
        <w:t>In countries where the dapivirine ring has not yet been approved, the ring is considered an investigational product.</w:t>
      </w:r>
    </w:p>
    <w:p w14:paraId="2FD66669" w14:textId="542E05D7" w:rsidR="00AF08DC" w:rsidRPr="00BD02C6" w:rsidRDefault="00AF08DC" w:rsidP="5FEF5FEA">
      <w:pPr>
        <w:pStyle w:val="ListParagraph"/>
        <w:numPr>
          <w:ilvl w:val="0"/>
          <w:numId w:val="1"/>
        </w:numPr>
        <w:spacing w:line="360" w:lineRule="auto"/>
        <w:rPr>
          <w:rFonts w:ascii="Calibri" w:hAnsi="Calibri" w:cs="Calibri"/>
          <w:color w:val="000000" w:themeColor="text1"/>
          <w:sz w:val="22"/>
          <w:szCs w:val="22"/>
        </w:rPr>
      </w:pPr>
      <w:r w:rsidRPr="00BD02C6">
        <w:rPr>
          <w:rFonts w:ascii="Calibri" w:eastAsia="Times New Roman" w:hAnsi="Calibri" w:cs="Calibri"/>
          <w:color w:val="000000" w:themeColor="text1"/>
          <w:sz w:val="22"/>
          <w:szCs w:val="22"/>
        </w:rPr>
        <w:t xml:space="preserve">Two products </w:t>
      </w:r>
      <w:r w:rsidR="00E60D7E" w:rsidRPr="00BD02C6">
        <w:rPr>
          <w:rFonts w:ascii="Calibri" w:eastAsia="Times New Roman" w:hAnsi="Calibri" w:cs="Calibri"/>
          <w:color w:val="000000" w:themeColor="text1"/>
          <w:sz w:val="22"/>
          <w:szCs w:val="22"/>
        </w:rPr>
        <w:t>that</w:t>
      </w:r>
      <w:r w:rsidRPr="00BD02C6">
        <w:rPr>
          <w:rFonts w:ascii="Calibri" w:eastAsia="Times New Roman" w:hAnsi="Calibri" w:cs="Calibri"/>
          <w:color w:val="000000" w:themeColor="text1"/>
          <w:sz w:val="22"/>
          <w:szCs w:val="22"/>
        </w:rPr>
        <w:t xml:space="preserve"> are in clinical development: </w:t>
      </w:r>
      <w:r w:rsidR="00FF66F4" w:rsidRPr="00BD02C6">
        <w:rPr>
          <w:rFonts w:ascii="Calibri" w:eastAsia="Times New Roman" w:hAnsi="Calibri" w:cs="Calibri"/>
          <w:color w:val="000000" w:themeColor="text1"/>
          <w:sz w:val="22"/>
          <w:szCs w:val="22"/>
        </w:rPr>
        <w:t xml:space="preserve">a </w:t>
      </w:r>
      <w:r w:rsidRPr="00BD02C6">
        <w:rPr>
          <w:rFonts w:ascii="Calibri" w:eastAsia="Times New Roman" w:hAnsi="Calibri" w:cs="Calibri"/>
          <w:color w:val="000000" w:themeColor="text1"/>
          <w:sz w:val="22"/>
          <w:szCs w:val="22"/>
        </w:rPr>
        <w:t>three-month dapivirine ring that could reduce annual costs</w:t>
      </w:r>
      <w:r w:rsidR="000557E4" w:rsidRPr="00BD02C6">
        <w:rPr>
          <w:rFonts w:ascii="Calibri" w:eastAsia="Times New Roman" w:hAnsi="Calibri" w:cs="Calibri"/>
          <w:color w:val="000000" w:themeColor="text1"/>
          <w:sz w:val="22"/>
          <w:szCs w:val="22"/>
        </w:rPr>
        <w:t xml:space="preserve"> </w:t>
      </w:r>
      <w:r w:rsidR="008F6BF7" w:rsidRPr="00BD02C6">
        <w:rPr>
          <w:rFonts w:ascii="Calibri" w:eastAsia="Times New Roman" w:hAnsi="Calibri" w:cs="Calibri"/>
          <w:color w:val="000000" w:themeColor="text1"/>
          <w:sz w:val="22"/>
          <w:szCs w:val="22"/>
        </w:rPr>
        <w:t>and provide additional convenience to women</w:t>
      </w:r>
      <w:r w:rsidR="00FF66F4" w:rsidRPr="00BD02C6">
        <w:rPr>
          <w:rFonts w:ascii="Calibri" w:eastAsia="Times New Roman" w:hAnsi="Calibri" w:cs="Calibri"/>
          <w:color w:val="000000" w:themeColor="text1"/>
          <w:sz w:val="22"/>
          <w:szCs w:val="22"/>
        </w:rPr>
        <w:t>,</w:t>
      </w:r>
      <w:r w:rsidRPr="00BD02C6">
        <w:rPr>
          <w:rFonts w:ascii="Calibri" w:eastAsia="Times New Roman" w:hAnsi="Calibri" w:cs="Calibri"/>
          <w:color w:val="000000" w:themeColor="text1"/>
          <w:sz w:val="22"/>
          <w:szCs w:val="22"/>
        </w:rPr>
        <w:t xml:space="preserve"> and a three-month dapivirine</w:t>
      </w:r>
      <w:r w:rsidR="003023EC">
        <w:rPr>
          <w:rFonts w:ascii="Calibri" w:eastAsia="Times New Roman" w:hAnsi="Calibri" w:cs="Calibri"/>
          <w:color w:val="000000" w:themeColor="text1"/>
          <w:sz w:val="22"/>
          <w:szCs w:val="22"/>
        </w:rPr>
        <w:t>-</w:t>
      </w:r>
      <w:r w:rsidRPr="00BD02C6">
        <w:rPr>
          <w:rFonts w:ascii="Calibri" w:eastAsia="Times New Roman" w:hAnsi="Calibri" w:cs="Calibri"/>
          <w:color w:val="000000" w:themeColor="text1"/>
          <w:sz w:val="22"/>
          <w:szCs w:val="22"/>
        </w:rPr>
        <w:t>contraceptive ring</w:t>
      </w:r>
      <w:r w:rsidR="00FF66F4" w:rsidRPr="00BD02C6">
        <w:rPr>
          <w:rFonts w:ascii="Calibri" w:eastAsia="Times New Roman" w:hAnsi="Calibri" w:cs="Calibri"/>
          <w:color w:val="000000" w:themeColor="text1"/>
          <w:sz w:val="22"/>
          <w:szCs w:val="22"/>
        </w:rPr>
        <w:t xml:space="preserve"> that</w:t>
      </w:r>
      <w:r w:rsidR="00021BF3" w:rsidRPr="00BD02C6">
        <w:rPr>
          <w:rFonts w:ascii="Calibri" w:eastAsia="Times New Roman" w:hAnsi="Calibri" w:cs="Calibri"/>
          <w:color w:val="000000" w:themeColor="text1"/>
          <w:sz w:val="22"/>
          <w:szCs w:val="22"/>
        </w:rPr>
        <w:t xml:space="preserve"> </w:t>
      </w:r>
      <w:r w:rsidR="002470F5" w:rsidRPr="00BD02C6">
        <w:rPr>
          <w:rFonts w:ascii="Calibri" w:eastAsia="Times New Roman" w:hAnsi="Calibri" w:cs="Calibri"/>
          <w:color w:val="000000" w:themeColor="text1"/>
          <w:sz w:val="22"/>
          <w:szCs w:val="22"/>
        </w:rPr>
        <w:t xml:space="preserve">would give women greater choice and control over their sexual and reproductive health </w:t>
      </w:r>
      <w:r w:rsidR="003A028B" w:rsidRPr="00BD02C6">
        <w:rPr>
          <w:rFonts w:ascii="Calibri" w:eastAsia="Times New Roman" w:hAnsi="Calibri" w:cs="Calibri"/>
          <w:color w:val="000000" w:themeColor="text1"/>
          <w:sz w:val="22"/>
          <w:szCs w:val="22"/>
        </w:rPr>
        <w:t>needs</w:t>
      </w:r>
      <w:r w:rsidR="00421199" w:rsidRPr="00BD02C6">
        <w:rPr>
          <w:rFonts w:ascii="Calibri" w:eastAsia="Times New Roman" w:hAnsi="Calibri" w:cs="Calibri"/>
          <w:color w:val="000000" w:themeColor="text1"/>
          <w:sz w:val="22"/>
          <w:szCs w:val="22"/>
        </w:rPr>
        <w:t xml:space="preserve">. </w:t>
      </w:r>
    </w:p>
    <w:p w14:paraId="61DCE19C" w14:textId="77777777" w:rsidR="008F6D65" w:rsidRPr="00BD02C6" w:rsidRDefault="008F6D65" w:rsidP="00233346">
      <w:pPr>
        <w:spacing w:line="360" w:lineRule="auto"/>
        <w:rPr>
          <w:rFonts w:ascii="Calibri" w:eastAsia="Times New Roman" w:hAnsi="Calibri" w:cs="Calibri"/>
          <w:color w:val="000000"/>
          <w:sz w:val="22"/>
          <w:szCs w:val="22"/>
        </w:rPr>
      </w:pPr>
    </w:p>
    <w:p w14:paraId="723D93D9" w14:textId="44EE5BEE" w:rsidR="00E719CF" w:rsidRPr="00BD02C6" w:rsidRDefault="00C9305C" w:rsidP="00E719CF">
      <w:pPr>
        <w:spacing w:line="360" w:lineRule="auto"/>
        <w:rPr>
          <w:rFonts w:ascii="Calibri" w:eastAsia="Times New Roman" w:hAnsi="Calibri" w:cs="Calibri"/>
          <w:sz w:val="22"/>
          <w:szCs w:val="22"/>
        </w:rPr>
      </w:pPr>
      <w:r w:rsidRPr="00BD02C6">
        <w:rPr>
          <w:rFonts w:ascii="Calibri" w:eastAsia="Times New Roman" w:hAnsi="Calibri" w:cs="Calibri"/>
          <w:sz w:val="22"/>
          <w:szCs w:val="22"/>
        </w:rPr>
        <w:t xml:space="preserve">Also upon </w:t>
      </w:r>
      <w:r w:rsidR="00F44503" w:rsidRPr="00BD02C6">
        <w:rPr>
          <w:rFonts w:ascii="Calibri" w:eastAsia="Times New Roman" w:hAnsi="Calibri" w:cs="Calibri"/>
          <w:sz w:val="22"/>
          <w:szCs w:val="22"/>
        </w:rPr>
        <w:t>the transaction’s completion</w:t>
      </w:r>
      <w:r w:rsidR="00E719CF" w:rsidRPr="00BD02C6">
        <w:rPr>
          <w:rFonts w:ascii="Calibri" w:eastAsia="Times New Roman" w:hAnsi="Calibri" w:cs="Calibri"/>
          <w:sz w:val="22"/>
          <w:szCs w:val="22"/>
        </w:rPr>
        <w:t xml:space="preserve">, IPM </w:t>
      </w:r>
      <w:r w:rsidR="00F44503" w:rsidRPr="00BD02C6">
        <w:rPr>
          <w:rFonts w:ascii="Calibri" w:eastAsia="Times New Roman" w:hAnsi="Calibri" w:cs="Calibri"/>
          <w:sz w:val="22"/>
          <w:szCs w:val="22"/>
        </w:rPr>
        <w:t>will</w:t>
      </w:r>
      <w:r w:rsidR="00E719CF" w:rsidRPr="00BD02C6">
        <w:rPr>
          <w:rFonts w:ascii="Calibri" w:eastAsia="Times New Roman" w:hAnsi="Calibri" w:cs="Calibri"/>
          <w:sz w:val="22"/>
          <w:szCs w:val="22"/>
        </w:rPr>
        <w:t xml:space="preserve"> wind down its headquarters office in the US and close its doors, proud of its accomplishments over the past 20 years and confident in the Council’s commitment and capacity to carry IPM’s mission and products forward. </w:t>
      </w:r>
    </w:p>
    <w:p w14:paraId="3F5DD6E8" w14:textId="77777777" w:rsidR="00E719CF" w:rsidRPr="00BD02C6" w:rsidRDefault="00E719CF" w:rsidP="00E719CF">
      <w:pPr>
        <w:spacing w:line="360" w:lineRule="auto"/>
        <w:rPr>
          <w:rFonts w:ascii="Calibri" w:eastAsia="Times New Roman" w:hAnsi="Calibri" w:cs="Calibri"/>
          <w:color w:val="000000" w:themeColor="text1"/>
          <w:sz w:val="22"/>
          <w:szCs w:val="22"/>
        </w:rPr>
      </w:pPr>
    </w:p>
    <w:p w14:paraId="63B3D07D" w14:textId="31338829" w:rsidR="0063622F" w:rsidRPr="00BD02C6" w:rsidRDefault="008F6D65" w:rsidP="5FEF5FEA">
      <w:pPr>
        <w:spacing w:line="360" w:lineRule="auto"/>
        <w:rPr>
          <w:rFonts w:ascii="Calibri" w:eastAsia="Times New Roman" w:hAnsi="Calibri" w:cs="Calibri"/>
          <w:color w:val="000000" w:themeColor="text1"/>
          <w:sz w:val="22"/>
          <w:szCs w:val="22"/>
        </w:rPr>
      </w:pPr>
      <w:r w:rsidRPr="00BD02C6">
        <w:rPr>
          <w:rFonts w:ascii="Calibri" w:eastAsia="Times New Roman" w:hAnsi="Calibri" w:cs="Calibri"/>
          <w:color w:val="000000" w:themeColor="text1"/>
          <w:sz w:val="22"/>
          <w:szCs w:val="22"/>
        </w:rPr>
        <w:t>“I want to congratulate Dr. Rosenberg on her incredible achievement in founding IPM and making it into the global player that it is today</w:t>
      </w:r>
      <w:r w:rsidR="007E2F68" w:rsidRPr="00BD02C6">
        <w:rPr>
          <w:rFonts w:ascii="Calibri" w:eastAsia="Times New Roman" w:hAnsi="Calibri" w:cs="Calibri"/>
          <w:color w:val="000000" w:themeColor="text1"/>
          <w:sz w:val="22"/>
          <w:szCs w:val="22"/>
        </w:rPr>
        <w:t xml:space="preserve">. </w:t>
      </w:r>
      <w:r w:rsidR="006706D1" w:rsidRPr="00BD02C6">
        <w:rPr>
          <w:rFonts w:ascii="Calibri" w:eastAsia="Times New Roman" w:hAnsi="Calibri" w:cs="Calibri"/>
          <w:color w:val="000000" w:themeColor="text1"/>
          <w:sz w:val="22"/>
          <w:szCs w:val="22"/>
        </w:rPr>
        <w:t xml:space="preserve">IPM is a leader in microbicide </w:t>
      </w:r>
      <w:r w:rsidR="00661190" w:rsidRPr="00BD02C6">
        <w:rPr>
          <w:rFonts w:ascii="Calibri" w:eastAsia="Times New Roman" w:hAnsi="Calibri" w:cs="Calibri"/>
          <w:color w:val="000000" w:themeColor="text1"/>
          <w:sz w:val="22"/>
          <w:szCs w:val="22"/>
        </w:rPr>
        <w:t xml:space="preserve">development </w:t>
      </w:r>
      <w:r w:rsidR="006706D1" w:rsidRPr="00BD02C6">
        <w:rPr>
          <w:rFonts w:ascii="Calibri" w:eastAsia="Times New Roman" w:hAnsi="Calibri" w:cs="Calibri"/>
          <w:color w:val="000000" w:themeColor="text1"/>
          <w:sz w:val="22"/>
          <w:szCs w:val="22"/>
        </w:rPr>
        <w:t xml:space="preserve">and </w:t>
      </w:r>
      <w:r w:rsidR="00FC0CC0" w:rsidRPr="00BD02C6">
        <w:rPr>
          <w:rFonts w:ascii="Calibri" w:eastAsia="Times New Roman" w:hAnsi="Calibri" w:cs="Calibri"/>
          <w:color w:val="000000" w:themeColor="text1"/>
          <w:sz w:val="22"/>
          <w:szCs w:val="22"/>
        </w:rPr>
        <w:t>has been</w:t>
      </w:r>
      <w:r w:rsidR="006706D1" w:rsidRPr="00BD02C6">
        <w:rPr>
          <w:rFonts w:ascii="Calibri" w:eastAsia="Times New Roman" w:hAnsi="Calibri" w:cs="Calibri"/>
          <w:color w:val="000000" w:themeColor="text1"/>
          <w:sz w:val="22"/>
          <w:szCs w:val="22"/>
        </w:rPr>
        <w:t xml:space="preserve"> </w:t>
      </w:r>
      <w:r w:rsidR="00FC0CC0" w:rsidRPr="00BD02C6">
        <w:rPr>
          <w:rFonts w:ascii="Calibri" w:eastAsia="Times New Roman" w:hAnsi="Calibri" w:cs="Calibri"/>
          <w:color w:val="000000" w:themeColor="text1"/>
          <w:sz w:val="22"/>
          <w:szCs w:val="22"/>
        </w:rPr>
        <w:t xml:space="preserve">an </w:t>
      </w:r>
      <w:r w:rsidR="006706D1" w:rsidRPr="00BD02C6">
        <w:rPr>
          <w:rFonts w:ascii="Calibri" w:eastAsia="Times New Roman" w:hAnsi="Calibri" w:cs="Calibri"/>
          <w:color w:val="000000" w:themeColor="text1"/>
          <w:sz w:val="22"/>
          <w:szCs w:val="22"/>
        </w:rPr>
        <w:t>important</w:t>
      </w:r>
      <w:r w:rsidR="008514F4" w:rsidRPr="00BD02C6">
        <w:rPr>
          <w:rFonts w:ascii="Calibri" w:eastAsia="Times New Roman" w:hAnsi="Calibri" w:cs="Calibri"/>
          <w:color w:val="000000" w:themeColor="text1"/>
          <w:sz w:val="22"/>
          <w:szCs w:val="22"/>
        </w:rPr>
        <w:t xml:space="preserve"> and valued</w:t>
      </w:r>
      <w:r w:rsidR="006706D1" w:rsidRPr="00BD02C6">
        <w:rPr>
          <w:rFonts w:ascii="Calibri" w:eastAsia="Times New Roman" w:hAnsi="Calibri" w:cs="Calibri"/>
          <w:color w:val="000000" w:themeColor="text1"/>
          <w:sz w:val="22"/>
          <w:szCs w:val="22"/>
        </w:rPr>
        <w:t xml:space="preserve"> collaborator over many years,” s</w:t>
      </w:r>
      <w:r w:rsidRPr="00BD02C6">
        <w:rPr>
          <w:rFonts w:ascii="Calibri" w:eastAsia="Times New Roman" w:hAnsi="Calibri" w:cs="Calibri"/>
          <w:color w:val="000000" w:themeColor="text1"/>
          <w:sz w:val="22"/>
          <w:szCs w:val="22"/>
        </w:rPr>
        <w:t xml:space="preserve">aid Julia Bunting, President of the Population Council. </w:t>
      </w:r>
      <w:r w:rsidR="00FC0CC0" w:rsidRPr="00BD02C6">
        <w:rPr>
          <w:rFonts w:ascii="Calibri" w:eastAsia="Times New Roman" w:hAnsi="Calibri" w:cs="Calibri"/>
          <w:color w:val="000000" w:themeColor="text1"/>
          <w:sz w:val="22"/>
          <w:szCs w:val="22"/>
        </w:rPr>
        <w:t>“</w:t>
      </w:r>
      <w:r w:rsidR="007E2F68" w:rsidRPr="00BD02C6">
        <w:rPr>
          <w:rFonts w:ascii="Calibri" w:eastAsia="Times New Roman" w:hAnsi="Calibri" w:cs="Calibri"/>
          <w:color w:val="000000" w:themeColor="text1"/>
          <w:sz w:val="22"/>
          <w:szCs w:val="22"/>
        </w:rPr>
        <w:t>We’re excited by the opportunity to</w:t>
      </w:r>
      <w:r w:rsidR="006606DF" w:rsidRPr="00BD02C6">
        <w:rPr>
          <w:rFonts w:ascii="Calibri" w:eastAsia="Times New Roman" w:hAnsi="Calibri" w:cs="Calibri"/>
          <w:color w:val="000000" w:themeColor="text1"/>
          <w:sz w:val="22"/>
          <w:szCs w:val="22"/>
        </w:rPr>
        <w:t xml:space="preserve"> </w:t>
      </w:r>
      <w:r w:rsidR="00C23FD7" w:rsidRPr="00BD02C6">
        <w:rPr>
          <w:rFonts w:ascii="Calibri" w:eastAsia="Times New Roman" w:hAnsi="Calibri" w:cs="Calibri"/>
          <w:color w:val="000000" w:themeColor="text1"/>
          <w:sz w:val="22"/>
          <w:szCs w:val="22"/>
        </w:rPr>
        <w:t xml:space="preserve">accelerate </w:t>
      </w:r>
      <w:r w:rsidR="00822C6C" w:rsidRPr="00BD02C6">
        <w:rPr>
          <w:rFonts w:ascii="Calibri" w:eastAsia="Times New Roman" w:hAnsi="Calibri" w:cs="Calibri"/>
          <w:color w:val="000000" w:themeColor="text1"/>
          <w:sz w:val="22"/>
          <w:szCs w:val="22"/>
        </w:rPr>
        <w:t>the Council’s</w:t>
      </w:r>
      <w:r w:rsidR="00C23FD7" w:rsidRPr="00BD02C6">
        <w:rPr>
          <w:rFonts w:ascii="Calibri" w:eastAsia="Times New Roman" w:hAnsi="Calibri" w:cs="Calibri"/>
          <w:color w:val="000000" w:themeColor="text1"/>
          <w:sz w:val="22"/>
          <w:szCs w:val="22"/>
        </w:rPr>
        <w:t xml:space="preserve"> goal of ensuring</w:t>
      </w:r>
      <w:r w:rsidR="00AB33FC" w:rsidRPr="00BD02C6">
        <w:rPr>
          <w:rFonts w:ascii="Calibri" w:eastAsia="Times New Roman" w:hAnsi="Calibri" w:cs="Calibri"/>
          <w:color w:val="000000" w:themeColor="text1"/>
          <w:sz w:val="22"/>
          <w:szCs w:val="22"/>
        </w:rPr>
        <w:t xml:space="preserve"> sexual and reproductive </w:t>
      </w:r>
      <w:r w:rsidR="00E2615D" w:rsidRPr="00BD02C6">
        <w:rPr>
          <w:rFonts w:ascii="Calibri" w:eastAsia="Times New Roman" w:hAnsi="Calibri" w:cs="Calibri"/>
          <w:color w:val="000000" w:themeColor="text1"/>
          <w:sz w:val="22"/>
          <w:szCs w:val="22"/>
        </w:rPr>
        <w:t>health, rights, and choices through this acquisition</w:t>
      </w:r>
      <w:r w:rsidR="002C0FD0" w:rsidRPr="00BD02C6">
        <w:rPr>
          <w:rFonts w:ascii="Calibri" w:eastAsia="Times New Roman" w:hAnsi="Calibri" w:cs="Calibri"/>
          <w:color w:val="000000" w:themeColor="text1"/>
          <w:sz w:val="22"/>
          <w:szCs w:val="22"/>
        </w:rPr>
        <w:t>.</w:t>
      </w:r>
      <w:r w:rsidRPr="00BD02C6">
        <w:rPr>
          <w:rFonts w:ascii="Calibri" w:eastAsia="Times New Roman" w:hAnsi="Calibri" w:cs="Calibri"/>
          <w:color w:val="000000" w:themeColor="text1"/>
          <w:sz w:val="22"/>
          <w:szCs w:val="22"/>
        </w:rPr>
        <w:t xml:space="preserve">” </w:t>
      </w:r>
    </w:p>
    <w:p w14:paraId="513AC110" w14:textId="62A49F6F" w:rsidR="00A96162" w:rsidRPr="00BD02C6" w:rsidRDefault="00A96162" w:rsidP="5FEF5FEA">
      <w:pPr>
        <w:spacing w:line="360" w:lineRule="auto"/>
        <w:rPr>
          <w:rFonts w:ascii="Calibri" w:eastAsia="Times New Roman" w:hAnsi="Calibri" w:cs="Calibri"/>
          <w:color w:val="000000" w:themeColor="text1"/>
          <w:sz w:val="22"/>
          <w:szCs w:val="22"/>
        </w:rPr>
      </w:pPr>
    </w:p>
    <w:p w14:paraId="19F47CBD" w14:textId="14C72413" w:rsidR="00A96162" w:rsidRPr="00545B7F" w:rsidRDefault="00B366FB" w:rsidP="00A96162">
      <w:pPr>
        <w:spacing w:line="360" w:lineRule="auto"/>
        <w:rPr>
          <w:rFonts w:ascii="Calibri" w:eastAsia="Times New Roman" w:hAnsi="Calibri" w:cs="Calibri"/>
          <w:b/>
          <w:bCs/>
          <w:color w:val="000000"/>
          <w:sz w:val="22"/>
          <w:szCs w:val="22"/>
        </w:rPr>
      </w:pPr>
      <w:hyperlink r:id="rId10" w:history="1">
        <w:r w:rsidR="00A96162" w:rsidRPr="00545B7F">
          <w:rPr>
            <w:rStyle w:val="Hyperlink"/>
            <w:rFonts w:ascii="Calibri" w:eastAsia="Times New Roman" w:hAnsi="Calibri" w:cs="Calibri"/>
            <w:b/>
            <w:bCs/>
            <w:sz w:val="22"/>
            <w:szCs w:val="22"/>
          </w:rPr>
          <w:t xml:space="preserve">About </w:t>
        </w:r>
        <w:r w:rsidR="006254F5" w:rsidRPr="00545B7F">
          <w:rPr>
            <w:rStyle w:val="Hyperlink"/>
            <w:rFonts w:ascii="Calibri" w:eastAsia="Times New Roman" w:hAnsi="Calibri" w:cs="Calibri"/>
            <w:b/>
            <w:bCs/>
            <w:sz w:val="22"/>
            <w:szCs w:val="22"/>
          </w:rPr>
          <w:t>IPM</w:t>
        </w:r>
      </w:hyperlink>
    </w:p>
    <w:p w14:paraId="53620C11" w14:textId="77777777" w:rsidR="00A96162" w:rsidRPr="00545B7F" w:rsidRDefault="00A96162" w:rsidP="00A96162">
      <w:pPr>
        <w:spacing w:line="360" w:lineRule="auto"/>
        <w:rPr>
          <w:rFonts w:ascii="Calibri" w:eastAsia="Times New Roman" w:hAnsi="Calibri" w:cs="Calibri"/>
          <w:color w:val="000000"/>
          <w:sz w:val="22"/>
          <w:szCs w:val="22"/>
        </w:rPr>
      </w:pPr>
      <w:r w:rsidRPr="00545B7F">
        <w:rPr>
          <w:rFonts w:ascii="Calibri" w:eastAsia="Times New Roman" w:hAnsi="Calibri" w:cs="Calibri"/>
          <w:color w:val="000000"/>
          <w:sz w:val="22"/>
          <w:szCs w:val="22"/>
        </w:rPr>
        <w:t xml:space="preserve">The International Partnership for Microbicides has been dedicated to developing HIV prevention products and other sexual and reproductive health technologies for women, and making them available and accessible where they are urgently needed. </w:t>
      </w:r>
    </w:p>
    <w:p w14:paraId="7375C4DC" w14:textId="77777777" w:rsidR="00A96162" w:rsidRPr="00545B7F" w:rsidRDefault="00A96162" w:rsidP="00A96162">
      <w:pPr>
        <w:spacing w:line="360" w:lineRule="auto"/>
        <w:rPr>
          <w:rFonts w:ascii="Calibri" w:eastAsia="Times New Roman" w:hAnsi="Calibri" w:cs="Calibri"/>
          <w:color w:val="000000"/>
          <w:sz w:val="22"/>
          <w:szCs w:val="22"/>
        </w:rPr>
      </w:pPr>
    </w:p>
    <w:p w14:paraId="080E2037" w14:textId="3203B521" w:rsidR="00A96162" w:rsidRPr="00545B7F" w:rsidRDefault="00B366FB" w:rsidP="00A96162">
      <w:pPr>
        <w:spacing w:line="360" w:lineRule="auto"/>
        <w:rPr>
          <w:rFonts w:ascii="Calibri" w:eastAsia="Times New Roman" w:hAnsi="Calibri" w:cs="Calibri"/>
          <w:b/>
          <w:bCs/>
          <w:color w:val="000000"/>
          <w:sz w:val="22"/>
          <w:szCs w:val="22"/>
        </w:rPr>
      </w:pPr>
      <w:hyperlink r:id="rId11" w:history="1">
        <w:r w:rsidR="00A96162" w:rsidRPr="00545B7F">
          <w:rPr>
            <w:rStyle w:val="Hyperlink"/>
            <w:rFonts w:ascii="Calibri" w:eastAsia="Times New Roman" w:hAnsi="Calibri" w:cs="Calibri"/>
            <w:b/>
            <w:bCs/>
            <w:sz w:val="22"/>
            <w:szCs w:val="22"/>
          </w:rPr>
          <w:t>About the Population Cou</w:t>
        </w:r>
        <w:r w:rsidR="00A96162" w:rsidRPr="00545B7F">
          <w:rPr>
            <w:rStyle w:val="Hyperlink"/>
            <w:rFonts w:ascii="Calibri" w:eastAsia="Times New Roman" w:hAnsi="Calibri" w:cs="Calibri"/>
            <w:b/>
            <w:bCs/>
            <w:sz w:val="22"/>
            <w:szCs w:val="22"/>
          </w:rPr>
          <w:t>n</w:t>
        </w:r>
        <w:r w:rsidR="00A96162" w:rsidRPr="00545B7F">
          <w:rPr>
            <w:rStyle w:val="Hyperlink"/>
            <w:rFonts w:ascii="Calibri" w:eastAsia="Times New Roman" w:hAnsi="Calibri" w:cs="Calibri"/>
            <w:b/>
            <w:bCs/>
            <w:sz w:val="22"/>
            <w:szCs w:val="22"/>
          </w:rPr>
          <w:t>cil</w:t>
        </w:r>
      </w:hyperlink>
    </w:p>
    <w:p w14:paraId="20F68DDD" w14:textId="77777777" w:rsidR="00A96162" w:rsidRPr="00545B7F" w:rsidRDefault="00A96162" w:rsidP="00A96162">
      <w:pPr>
        <w:spacing w:line="360" w:lineRule="auto"/>
        <w:rPr>
          <w:rFonts w:ascii="Calibri" w:eastAsia="Times New Roman" w:hAnsi="Calibri" w:cs="Calibri"/>
          <w:sz w:val="22"/>
          <w:szCs w:val="22"/>
        </w:rPr>
      </w:pPr>
      <w:r w:rsidRPr="00545B7F">
        <w:rPr>
          <w:rFonts w:ascii="Calibri" w:eastAsia="Times New Roman" w:hAnsi="Calibri" w:cs="Calibri"/>
          <w:color w:val="000000" w:themeColor="text1"/>
          <w:sz w:val="22"/>
          <w:szCs w:val="22"/>
        </w:rPr>
        <w:t xml:space="preserve">The Population Council conducts biomedical, social science, and public health research on critical health and development issues. We deliver solutions that lead to more effective policies, programs, and technologies that improve lives around the world. </w:t>
      </w:r>
    </w:p>
    <w:p w14:paraId="2DAD0D63" w14:textId="77777777" w:rsidR="00A96162" w:rsidRPr="00BD02C6" w:rsidRDefault="00A96162" w:rsidP="00A96162">
      <w:pPr>
        <w:spacing w:line="360" w:lineRule="auto"/>
        <w:rPr>
          <w:rFonts w:ascii="Calibri" w:eastAsia="Times New Roman" w:hAnsi="Calibri" w:cs="Calibri"/>
          <w:sz w:val="22"/>
          <w:szCs w:val="22"/>
        </w:rPr>
      </w:pPr>
    </w:p>
    <w:p w14:paraId="60855D20" w14:textId="77777777" w:rsidR="00A96162" w:rsidRPr="00BD02C6" w:rsidRDefault="00A96162" w:rsidP="5FEF5FEA">
      <w:pPr>
        <w:spacing w:line="360" w:lineRule="auto"/>
        <w:rPr>
          <w:rFonts w:ascii="Calibri" w:eastAsia="Times New Roman" w:hAnsi="Calibri" w:cs="Calibri"/>
          <w:color w:val="000000"/>
          <w:sz w:val="22"/>
          <w:szCs w:val="22"/>
        </w:rPr>
      </w:pPr>
    </w:p>
    <w:sectPr w:rsidR="00A96162" w:rsidRPr="00BD02C6" w:rsidSect="00D9519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427F" w14:textId="77777777" w:rsidR="00C07CAF" w:rsidRDefault="00C07CAF" w:rsidP="00C07CAF">
      <w:r>
        <w:separator/>
      </w:r>
    </w:p>
  </w:endnote>
  <w:endnote w:type="continuationSeparator" w:id="0">
    <w:p w14:paraId="43E1CA95" w14:textId="77777777" w:rsidR="00C07CAF" w:rsidRDefault="00C07CAF" w:rsidP="00C0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1CD0" w14:textId="77777777" w:rsidR="00C07CAF" w:rsidRDefault="00C07CAF" w:rsidP="00C07CAF">
      <w:r>
        <w:separator/>
      </w:r>
    </w:p>
  </w:footnote>
  <w:footnote w:type="continuationSeparator" w:id="0">
    <w:p w14:paraId="7E1D1840" w14:textId="77777777" w:rsidR="00C07CAF" w:rsidRDefault="00C07CAF" w:rsidP="00C0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978A" w14:textId="62E6D60E" w:rsidR="00C07CAF" w:rsidRDefault="00C07CAF">
    <w:pPr>
      <w:pStyle w:val="Header"/>
    </w:pPr>
    <w:r>
      <w:rPr>
        <w:noProof/>
      </w:rPr>
      <w:drawing>
        <wp:anchor distT="0" distB="0" distL="114300" distR="114300" simplePos="0" relativeHeight="251659264" behindDoc="1" locked="0" layoutInCell="1" allowOverlap="1" wp14:anchorId="4CAECC33" wp14:editId="60C6722D">
          <wp:simplePos x="0" y="0"/>
          <wp:positionH relativeFrom="column">
            <wp:posOffset>4562475</wp:posOffset>
          </wp:positionH>
          <wp:positionV relativeFrom="page">
            <wp:posOffset>353060</wp:posOffset>
          </wp:positionV>
          <wp:extent cx="1413510" cy="363855"/>
          <wp:effectExtent l="0" t="0" r="0" b="0"/>
          <wp:wrapTight wrapText="bothSides">
            <wp:wrapPolygon edited="0">
              <wp:start x="1164" y="0"/>
              <wp:lineTo x="0" y="4524"/>
              <wp:lineTo x="0" y="13571"/>
              <wp:lineTo x="582" y="18094"/>
              <wp:lineTo x="2038" y="20356"/>
              <wp:lineTo x="4658" y="20356"/>
              <wp:lineTo x="20960" y="20356"/>
              <wp:lineTo x="21251" y="13571"/>
              <wp:lineTo x="21251" y="0"/>
              <wp:lineTo x="7278" y="0"/>
              <wp:lineTo x="1164" y="0"/>
            </wp:wrapPolygon>
          </wp:wrapTight>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3638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8bBq5jZvOdAJDG" int2:id="6SRgambJ">
      <int2:state int2:value="Rejected" int2:type="LegacyProofing"/>
    </int2:textHash>
    <int2:textHash int2:hashCode="Blkufqy5sZBaCz" int2:id="CJfJ45Ev">
      <int2:state int2:value="Rejected" int2:type="AugLoop_Text_Critique"/>
    </int2:textHash>
    <int2:textHash int2:hashCode="JAVfQBEEw+jHkU" int2:id="dXa5D36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68179"/>
    <w:multiLevelType w:val="hybridMultilevel"/>
    <w:tmpl w:val="424E1226"/>
    <w:lvl w:ilvl="0" w:tplc="9D52E902">
      <w:start w:val="1"/>
      <w:numFmt w:val="bullet"/>
      <w:lvlText w:val=""/>
      <w:lvlJc w:val="left"/>
      <w:pPr>
        <w:ind w:left="720" w:hanging="360"/>
      </w:pPr>
      <w:rPr>
        <w:rFonts w:ascii="Symbol" w:hAnsi="Symbol" w:hint="default"/>
      </w:rPr>
    </w:lvl>
    <w:lvl w:ilvl="1" w:tplc="8EFAA296">
      <w:start w:val="1"/>
      <w:numFmt w:val="bullet"/>
      <w:lvlText w:val="o"/>
      <w:lvlJc w:val="left"/>
      <w:pPr>
        <w:ind w:left="1440" w:hanging="360"/>
      </w:pPr>
      <w:rPr>
        <w:rFonts w:ascii="Courier New" w:hAnsi="Courier New" w:hint="default"/>
      </w:rPr>
    </w:lvl>
    <w:lvl w:ilvl="2" w:tplc="E26CE4EE">
      <w:start w:val="1"/>
      <w:numFmt w:val="bullet"/>
      <w:lvlText w:val=""/>
      <w:lvlJc w:val="left"/>
      <w:pPr>
        <w:ind w:left="2160" w:hanging="360"/>
      </w:pPr>
      <w:rPr>
        <w:rFonts w:ascii="Wingdings" w:hAnsi="Wingdings" w:hint="default"/>
      </w:rPr>
    </w:lvl>
    <w:lvl w:ilvl="3" w:tplc="3FA63DC6">
      <w:start w:val="1"/>
      <w:numFmt w:val="bullet"/>
      <w:lvlText w:val=""/>
      <w:lvlJc w:val="left"/>
      <w:pPr>
        <w:ind w:left="2880" w:hanging="360"/>
      </w:pPr>
      <w:rPr>
        <w:rFonts w:ascii="Symbol" w:hAnsi="Symbol" w:hint="default"/>
      </w:rPr>
    </w:lvl>
    <w:lvl w:ilvl="4" w:tplc="526A34DA">
      <w:start w:val="1"/>
      <w:numFmt w:val="bullet"/>
      <w:lvlText w:val="o"/>
      <w:lvlJc w:val="left"/>
      <w:pPr>
        <w:ind w:left="3600" w:hanging="360"/>
      </w:pPr>
      <w:rPr>
        <w:rFonts w:ascii="Courier New" w:hAnsi="Courier New" w:hint="default"/>
      </w:rPr>
    </w:lvl>
    <w:lvl w:ilvl="5" w:tplc="D60E8E4E">
      <w:start w:val="1"/>
      <w:numFmt w:val="bullet"/>
      <w:lvlText w:val=""/>
      <w:lvlJc w:val="left"/>
      <w:pPr>
        <w:ind w:left="4320" w:hanging="360"/>
      </w:pPr>
      <w:rPr>
        <w:rFonts w:ascii="Wingdings" w:hAnsi="Wingdings" w:hint="default"/>
      </w:rPr>
    </w:lvl>
    <w:lvl w:ilvl="6" w:tplc="CEC603B2">
      <w:start w:val="1"/>
      <w:numFmt w:val="bullet"/>
      <w:lvlText w:val=""/>
      <w:lvlJc w:val="left"/>
      <w:pPr>
        <w:ind w:left="5040" w:hanging="360"/>
      </w:pPr>
      <w:rPr>
        <w:rFonts w:ascii="Symbol" w:hAnsi="Symbol" w:hint="default"/>
      </w:rPr>
    </w:lvl>
    <w:lvl w:ilvl="7" w:tplc="3E826B3E">
      <w:start w:val="1"/>
      <w:numFmt w:val="bullet"/>
      <w:lvlText w:val="o"/>
      <w:lvlJc w:val="left"/>
      <w:pPr>
        <w:ind w:left="5760" w:hanging="360"/>
      </w:pPr>
      <w:rPr>
        <w:rFonts w:ascii="Courier New" w:hAnsi="Courier New" w:hint="default"/>
      </w:rPr>
    </w:lvl>
    <w:lvl w:ilvl="8" w:tplc="CBF40478">
      <w:start w:val="1"/>
      <w:numFmt w:val="bullet"/>
      <w:lvlText w:val=""/>
      <w:lvlJc w:val="left"/>
      <w:pPr>
        <w:ind w:left="6480" w:hanging="360"/>
      </w:pPr>
      <w:rPr>
        <w:rFonts w:ascii="Wingdings" w:hAnsi="Wingdings" w:hint="default"/>
      </w:rPr>
    </w:lvl>
  </w:abstractNum>
  <w:num w:numId="1" w16cid:durableId="128341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D1"/>
    <w:rsid w:val="00007DFA"/>
    <w:rsid w:val="00011BF6"/>
    <w:rsid w:val="00021BF3"/>
    <w:rsid w:val="00024F37"/>
    <w:rsid w:val="00036DCB"/>
    <w:rsid w:val="000440D4"/>
    <w:rsid w:val="000557E4"/>
    <w:rsid w:val="000817F8"/>
    <w:rsid w:val="00082B88"/>
    <w:rsid w:val="00090E61"/>
    <w:rsid w:val="000B4CA6"/>
    <w:rsid w:val="000B65E4"/>
    <w:rsid w:val="000C3B75"/>
    <w:rsid w:val="000D2AC4"/>
    <w:rsid w:val="000E7B7F"/>
    <w:rsid w:val="001038E9"/>
    <w:rsid w:val="00104170"/>
    <w:rsid w:val="0010455A"/>
    <w:rsid w:val="001058C1"/>
    <w:rsid w:val="001062ED"/>
    <w:rsid w:val="001265F6"/>
    <w:rsid w:val="00136E53"/>
    <w:rsid w:val="00145818"/>
    <w:rsid w:val="001713BF"/>
    <w:rsid w:val="00180549"/>
    <w:rsid w:val="00182849"/>
    <w:rsid w:val="0019026C"/>
    <w:rsid w:val="00191B38"/>
    <w:rsid w:val="001973E8"/>
    <w:rsid w:val="001A5F61"/>
    <w:rsid w:val="001A6510"/>
    <w:rsid w:val="001B0BF3"/>
    <w:rsid w:val="001C6865"/>
    <w:rsid w:val="001F58FC"/>
    <w:rsid w:val="001F7765"/>
    <w:rsid w:val="00211473"/>
    <w:rsid w:val="0022075E"/>
    <w:rsid w:val="0022567F"/>
    <w:rsid w:val="00233346"/>
    <w:rsid w:val="00245A16"/>
    <w:rsid w:val="002470F5"/>
    <w:rsid w:val="00257A63"/>
    <w:rsid w:val="002843C4"/>
    <w:rsid w:val="002B276E"/>
    <w:rsid w:val="002C0FD0"/>
    <w:rsid w:val="002C6FDC"/>
    <w:rsid w:val="002D0DF5"/>
    <w:rsid w:val="002D2946"/>
    <w:rsid w:val="002E09ED"/>
    <w:rsid w:val="002E172C"/>
    <w:rsid w:val="002F6F28"/>
    <w:rsid w:val="002F7093"/>
    <w:rsid w:val="003023EC"/>
    <w:rsid w:val="00326118"/>
    <w:rsid w:val="00333F02"/>
    <w:rsid w:val="00357EF2"/>
    <w:rsid w:val="00360E16"/>
    <w:rsid w:val="00364C21"/>
    <w:rsid w:val="00366ED2"/>
    <w:rsid w:val="00376C90"/>
    <w:rsid w:val="00393D93"/>
    <w:rsid w:val="003950B5"/>
    <w:rsid w:val="003A028B"/>
    <w:rsid w:val="003B016B"/>
    <w:rsid w:val="003B12FE"/>
    <w:rsid w:val="003D4987"/>
    <w:rsid w:val="003D698E"/>
    <w:rsid w:val="004039A1"/>
    <w:rsid w:val="004106D8"/>
    <w:rsid w:val="00416196"/>
    <w:rsid w:val="004179E2"/>
    <w:rsid w:val="00421199"/>
    <w:rsid w:val="00455401"/>
    <w:rsid w:val="00456C45"/>
    <w:rsid w:val="004748D0"/>
    <w:rsid w:val="00482451"/>
    <w:rsid w:val="00494FC1"/>
    <w:rsid w:val="00496F3A"/>
    <w:rsid w:val="004B2E77"/>
    <w:rsid w:val="004B778D"/>
    <w:rsid w:val="00507261"/>
    <w:rsid w:val="005360B9"/>
    <w:rsid w:val="00545B7F"/>
    <w:rsid w:val="00550E9E"/>
    <w:rsid w:val="00551299"/>
    <w:rsid w:val="0055597C"/>
    <w:rsid w:val="00557CD4"/>
    <w:rsid w:val="005A2A01"/>
    <w:rsid w:val="005A62A0"/>
    <w:rsid w:val="005D24CB"/>
    <w:rsid w:val="005D26A1"/>
    <w:rsid w:val="005D5866"/>
    <w:rsid w:val="005E1188"/>
    <w:rsid w:val="005E7B1C"/>
    <w:rsid w:val="005F15FA"/>
    <w:rsid w:val="00622296"/>
    <w:rsid w:val="006254F5"/>
    <w:rsid w:val="0063622F"/>
    <w:rsid w:val="006410DE"/>
    <w:rsid w:val="00644EB9"/>
    <w:rsid w:val="006606DF"/>
    <w:rsid w:val="00661190"/>
    <w:rsid w:val="00666A51"/>
    <w:rsid w:val="006706D1"/>
    <w:rsid w:val="0069160A"/>
    <w:rsid w:val="006973FB"/>
    <w:rsid w:val="006B088E"/>
    <w:rsid w:val="006B398E"/>
    <w:rsid w:val="006C010C"/>
    <w:rsid w:val="006D56D6"/>
    <w:rsid w:val="007029C5"/>
    <w:rsid w:val="0071306C"/>
    <w:rsid w:val="007242A1"/>
    <w:rsid w:val="00751764"/>
    <w:rsid w:val="00767777"/>
    <w:rsid w:val="00772CD9"/>
    <w:rsid w:val="007816A4"/>
    <w:rsid w:val="007A268C"/>
    <w:rsid w:val="007C08EC"/>
    <w:rsid w:val="007C0922"/>
    <w:rsid w:val="007C3768"/>
    <w:rsid w:val="007D0563"/>
    <w:rsid w:val="007D5F5F"/>
    <w:rsid w:val="007E2F68"/>
    <w:rsid w:val="007E6A90"/>
    <w:rsid w:val="00820222"/>
    <w:rsid w:val="00822C10"/>
    <w:rsid w:val="00822C6C"/>
    <w:rsid w:val="00824824"/>
    <w:rsid w:val="00830D08"/>
    <w:rsid w:val="00835E7F"/>
    <w:rsid w:val="0085022E"/>
    <w:rsid w:val="00850815"/>
    <w:rsid w:val="008514F4"/>
    <w:rsid w:val="00856B56"/>
    <w:rsid w:val="00877ACF"/>
    <w:rsid w:val="00890CBA"/>
    <w:rsid w:val="008B24D8"/>
    <w:rsid w:val="008B2ECC"/>
    <w:rsid w:val="008B7BAF"/>
    <w:rsid w:val="008B7F1D"/>
    <w:rsid w:val="008D7919"/>
    <w:rsid w:val="008E5ED3"/>
    <w:rsid w:val="008F35F5"/>
    <w:rsid w:val="008F6BF7"/>
    <w:rsid w:val="008F6D65"/>
    <w:rsid w:val="009002E9"/>
    <w:rsid w:val="00906941"/>
    <w:rsid w:val="00920408"/>
    <w:rsid w:val="009240AE"/>
    <w:rsid w:val="00925B92"/>
    <w:rsid w:val="009269E1"/>
    <w:rsid w:val="00954E53"/>
    <w:rsid w:val="00965EDB"/>
    <w:rsid w:val="0096658F"/>
    <w:rsid w:val="0098333D"/>
    <w:rsid w:val="009A177D"/>
    <w:rsid w:val="009A6863"/>
    <w:rsid w:val="009C6778"/>
    <w:rsid w:val="009C7F42"/>
    <w:rsid w:val="009D6BFC"/>
    <w:rsid w:val="009F29C0"/>
    <w:rsid w:val="00A02E49"/>
    <w:rsid w:val="00A14480"/>
    <w:rsid w:val="00A2563C"/>
    <w:rsid w:val="00A31D1B"/>
    <w:rsid w:val="00A44EA9"/>
    <w:rsid w:val="00A62DA2"/>
    <w:rsid w:val="00A91927"/>
    <w:rsid w:val="00A928CC"/>
    <w:rsid w:val="00A92CFA"/>
    <w:rsid w:val="00A96162"/>
    <w:rsid w:val="00AA1645"/>
    <w:rsid w:val="00AA2E58"/>
    <w:rsid w:val="00AA6ECA"/>
    <w:rsid w:val="00AB203C"/>
    <w:rsid w:val="00AB2F9D"/>
    <w:rsid w:val="00AB33FC"/>
    <w:rsid w:val="00AB68E3"/>
    <w:rsid w:val="00AC1980"/>
    <w:rsid w:val="00AE1061"/>
    <w:rsid w:val="00AF08DC"/>
    <w:rsid w:val="00AF5117"/>
    <w:rsid w:val="00B04C75"/>
    <w:rsid w:val="00B0571F"/>
    <w:rsid w:val="00B1599F"/>
    <w:rsid w:val="00B23394"/>
    <w:rsid w:val="00B366FB"/>
    <w:rsid w:val="00B424D6"/>
    <w:rsid w:val="00B42AFF"/>
    <w:rsid w:val="00B52F54"/>
    <w:rsid w:val="00B675B3"/>
    <w:rsid w:val="00B74173"/>
    <w:rsid w:val="00B743A6"/>
    <w:rsid w:val="00B859CA"/>
    <w:rsid w:val="00B9055C"/>
    <w:rsid w:val="00B93F8E"/>
    <w:rsid w:val="00B954F1"/>
    <w:rsid w:val="00BB2DAB"/>
    <w:rsid w:val="00BD02C6"/>
    <w:rsid w:val="00BD0C54"/>
    <w:rsid w:val="00C0037E"/>
    <w:rsid w:val="00C07CAF"/>
    <w:rsid w:val="00C10F1D"/>
    <w:rsid w:val="00C12B7A"/>
    <w:rsid w:val="00C13B8B"/>
    <w:rsid w:val="00C1510D"/>
    <w:rsid w:val="00C16290"/>
    <w:rsid w:val="00C23FD7"/>
    <w:rsid w:val="00C25C5C"/>
    <w:rsid w:val="00C3294B"/>
    <w:rsid w:val="00C4062B"/>
    <w:rsid w:val="00C43ABA"/>
    <w:rsid w:val="00C67A8A"/>
    <w:rsid w:val="00C85CA3"/>
    <w:rsid w:val="00C90DE1"/>
    <w:rsid w:val="00C91EC9"/>
    <w:rsid w:val="00C9305C"/>
    <w:rsid w:val="00C95EDD"/>
    <w:rsid w:val="00CA5B13"/>
    <w:rsid w:val="00CC08F4"/>
    <w:rsid w:val="00CC40B1"/>
    <w:rsid w:val="00CD16DC"/>
    <w:rsid w:val="00CE0C7A"/>
    <w:rsid w:val="00CE56C7"/>
    <w:rsid w:val="00D03160"/>
    <w:rsid w:val="00D47474"/>
    <w:rsid w:val="00D5419A"/>
    <w:rsid w:val="00D85EB7"/>
    <w:rsid w:val="00D91857"/>
    <w:rsid w:val="00D9519C"/>
    <w:rsid w:val="00D96521"/>
    <w:rsid w:val="00D96F1E"/>
    <w:rsid w:val="00DA6815"/>
    <w:rsid w:val="00DB6BC2"/>
    <w:rsid w:val="00DB768D"/>
    <w:rsid w:val="00DC3229"/>
    <w:rsid w:val="00DE07A3"/>
    <w:rsid w:val="00DE6FDB"/>
    <w:rsid w:val="00DE7640"/>
    <w:rsid w:val="00DF0DCE"/>
    <w:rsid w:val="00DF16BE"/>
    <w:rsid w:val="00DF5CDC"/>
    <w:rsid w:val="00E01DF7"/>
    <w:rsid w:val="00E027FA"/>
    <w:rsid w:val="00E151C2"/>
    <w:rsid w:val="00E25AB6"/>
    <w:rsid w:val="00E2615D"/>
    <w:rsid w:val="00E30CA8"/>
    <w:rsid w:val="00E34FF9"/>
    <w:rsid w:val="00E5173E"/>
    <w:rsid w:val="00E52436"/>
    <w:rsid w:val="00E60D7E"/>
    <w:rsid w:val="00E65A5E"/>
    <w:rsid w:val="00E719CF"/>
    <w:rsid w:val="00E72ABA"/>
    <w:rsid w:val="00E72BCD"/>
    <w:rsid w:val="00E82A41"/>
    <w:rsid w:val="00E9219C"/>
    <w:rsid w:val="00EA5707"/>
    <w:rsid w:val="00EB002B"/>
    <w:rsid w:val="00EB69A7"/>
    <w:rsid w:val="00ED0535"/>
    <w:rsid w:val="00ED75C1"/>
    <w:rsid w:val="00EE4BE0"/>
    <w:rsid w:val="00EF5E9E"/>
    <w:rsid w:val="00F043E5"/>
    <w:rsid w:val="00F07D37"/>
    <w:rsid w:val="00F07F5E"/>
    <w:rsid w:val="00F13C67"/>
    <w:rsid w:val="00F160E4"/>
    <w:rsid w:val="00F40630"/>
    <w:rsid w:val="00F40B47"/>
    <w:rsid w:val="00F44503"/>
    <w:rsid w:val="00F46666"/>
    <w:rsid w:val="00F64CDD"/>
    <w:rsid w:val="00F71CDD"/>
    <w:rsid w:val="00F7551C"/>
    <w:rsid w:val="00F80226"/>
    <w:rsid w:val="00F82D53"/>
    <w:rsid w:val="00F849A7"/>
    <w:rsid w:val="00FA6479"/>
    <w:rsid w:val="00FA64B2"/>
    <w:rsid w:val="00FB3062"/>
    <w:rsid w:val="00FB5DC6"/>
    <w:rsid w:val="00FB7608"/>
    <w:rsid w:val="00FC0772"/>
    <w:rsid w:val="00FC0CC0"/>
    <w:rsid w:val="00FD21F4"/>
    <w:rsid w:val="00FD28CC"/>
    <w:rsid w:val="00FD4363"/>
    <w:rsid w:val="00FF2067"/>
    <w:rsid w:val="00FF6046"/>
    <w:rsid w:val="00FF66F4"/>
    <w:rsid w:val="016CD5FE"/>
    <w:rsid w:val="02299F22"/>
    <w:rsid w:val="023E7066"/>
    <w:rsid w:val="03FCFF71"/>
    <w:rsid w:val="0418474A"/>
    <w:rsid w:val="06EC79A5"/>
    <w:rsid w:val="0734A033"/>
    <w:rsid w:val="0A25F979"/>
    <w:rsid w:val="0CD9AD17"/>
    <w:rsid w:val="0D42952F"/>
    <w:rsid w:val="0F33C97E"/>
    <w:rsid w:val="139B36DB"/>
    <w:rsid w:val="1650FB06"/>
    <w:rsid w:val="1877B73B"/>
    <w:rsid w:val="1906A194"/>
    <w:rsid w:val="1923C673"/>
    <w:rsid w:val="19C12EF4"/>
    <w:rsid w:val="1C157CD1"/>
    <w:rsid w:val="1E56846B"/>
    <w:rsid w:val="1FB46406"/>
    <w:rsid w:val="210EFC85"/>
    <w:rsid w:val="21D8C792"/>
    <w:rsid w:val="237497F3"/>
    <w:rsid w:val="2444931B"/>
    <w:rsid w:val="2449B4CC"/>
    <w:rsid w:val="253CB287"/>
    <w:rsid w:val="2590866D"/>
    <w:rsid w:val="286DC784"/>
    <w:rsid w:val="29A39EAE"/>
    <w:rsid w:val="2B4AD5CA"/>
    <w:rsid w:val="2C173579"/>
    <w:rsid w:val="2D16E106"/>
    <w:rsid w:val="2D39B0C3"/>
    <w:rsid w:val="30EA3662"/>
    <w:rsid w:val="32D8DE8A"/>
    <w:rsid w:val="335A5E90"/>
    <w:rsid w:val="33DC48BD"/>
    <w:rsid w:val="3A79A639"/>
    <w:rsid w:val="3B780C12"/>
    <w:rsid w:val="3B857313"/>
    <w:rsid w:val="3C58B79B"/>
    <w:rsid w:val="3C88DD46"/>
    <w:rsid w:val="4377355D"/>
    <w:rsid w:val="46AED61F"/>
    <w:rsid w:val="48E29C74"/>
    <w:rsid w:val="4B39C712"/>
    <w:rsid w:val="4CA9F63F"/>
    <w:rsid w:val="4D3E21C7"/>
    <w:rsid w:val="4E3B40B0"/>
    <w:rsid w:val="508BC6CA"/>
    <w:rsid w:val="51BE6FBE"/>
    <w:rsid w:val="52BDEE21"/>
    <w:rsid w:val="5557B009"/>
    <w:rsid w:val="572E5EC4"/>
    <w:rsid w:val="57EAB076"/>
    <w:rsid w:val="584DAAFE"/>
    <w:rsid w:val="58BA159C"/>
    <w:rsid w:val="59BD8CE9"/>
    <w:rsid w:val="59F961D1"/>
    <w:rsid w:val="5AB5E617"/>
    <w:rsid w:val="5B10678B"/>
    <w:rsid w:val="5F198D8A"/>
    <w:rsid w:val="5FEF5FEA"/>
    <w:rsid w:val="60BE4F4F"/>
    <w:rsid w:val="60CB35FF"/>
    <w:rsid w:val="625A1FB0"/>
    <w:rsid w:val="6488D082"/>
    <w:rsid w:val="64A16997"/>
    <w:rsid w:val="64BBADD0"/>
    <w:rsid w:val="6B616DF3"/>
    <w:rsid w:val="6C34B27B"/>
    <w:rsid w:val="6FC8B7B4"/>
    <w:rsid w:val="720405ED"/>
    <w:rsid w:val="72D96839"/>
    <w:rsid w:val="75B48B8C"/>
    <w:rsid w:val="75E4B137"/>
    <w:rsid w:val="778E6270"/>
    <w:rsid w:val="7A6F4587"/>
    <w:rsid w:val="7B88D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FE61"/>
  <w15:chartTrackingRefBased/>
  <w15:docId w15:val="{695914C7-82E3-4213-A60A-1F84DD02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6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6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06D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72BCD"/>
    <w:rPr>
      <w:sz w:val="16"/>
      <w:szCs w:val="16"/>
    </w:rPr>
  </w:style>
  <w:style w:type="paragraph" w:styleId="CommentText">
    <w:name w:val="annotation text"/>
    <w:basedOn w:val="Normal"/>
    <w:link w:val="CommentTextChar"/>
    <w:uiPriority w:val="99"/>
    <w:unhideWhenUsed/>
    <w:rsid w:val="00E72BCD"/>
    <w:rPr>
      <w:sz w:val="20"/>
      <w:szCs w:val="20"/>
    </w:rPr>
  </w:style>
  <w:style w:type="character" w:customStyle="1" w:styleId="CommentTextChar">
    <w:name w:val="Comment Text Char"/>
    <w:basedOn w:val="DefaultParagraphFont"/>
    <w:link w:val="CommentText"/>
    <w:uiPriority w:val="99"/>
    <w:rsid w:val="00E72BCD"/>
    <w:rPr>
      <w:sz w:val="20"/>
      <w:szCs w:val="20"/>
    </w:rPr>
  </w:style>
  <w:style w:type="paragraph" w:styleId="CommentSubject">
    <w:name w:val="annotation subject"/>
    <w:basedOn w:val="CommentText"/>
    <w:next w:val="CommentText"/>
    <w:link w:val="CommentSubjectChar"/>
    <w:uiPriority w:val="99"/>
    <w:semiHidden/>
    <w:unhideWhenUsed/>
    <w:rsid w:val="00E72BCD"/>
    <w:rPr>
      <w:b/>
      <w:bCs/>
    </w:rPr>
  </w:style>
  <w:style w:type="character" w:customStyle="1" w:styleId="CommentSubjectChar">
    <w:name w:val="Comment Subject Char"/>
    <w:basedOn w:val="CommentTextChar"/>
    <w:link w:val="CommentSubject"/>
    <w:uiPriority w:val="99"/>
    <w:semiHidden/>
    <w:rsid w:val="00E72BCD"/>
    <w:rPr>
      <w:b/>
      <w:bCs/>
      <w:sz w:val="20"/>
      <w:szCs w:val="20"/>
    </w:rPr>
  </w:style>
  <w:style w:type="paragraph" w:styleId="BalloonText">
    <w:name w:val="Balloon Text"/>
    <w:basedOn w:val="Normal"/>
    <w:link w:val="BalloonTextChar"/>
    <w:uiPriority w:val="99"/>
    <w:semiHidden/>
    <w:unhideWhenUsed/>
    <w:rsid w:val="002E09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9ED"/>
    <w:rPr>
      <w:rFonts w:ascii="Times New Roman" w:hAnsi="Times New Roman" w:cs="Times New Roman"/>
      <w:sz w:val="18"/>
      <w:szCs w:val="18"/>
    </w:rPr>
  </w:style>
  <w:style w:type="paragraph" w:styleId="Revision">
    <w:name w:val="Revision"/>
    <w:hidden/>
    <w:uiPriority w:val="99"/>
    <w:semiHidden/>
    <w:rsid w:val="00B954F1"/>
  </w:style>
  <w:style w:type="character" w:customStyle="1" w:styleId="cf01">
    <w:name w:val="cf01"/>
    <w:basedOn w:val="DefaultParagraphFont"/>
    <w:rsid w:val="00357EF2"/>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unhideWhenUsed/>
    <w:rsid w:val="00182849"/>
    <w:rPr>
      <w:color w:val="605E5C"/>
      <w:shd w:val="clear" w:color="auto" w:fill="E1DFDD"/>
    </w:rPr>
  </w:style>
  <w:style w:type="character" w:styleId="Mention">
    <w:name w:val="Mention"/>
    <w:basedOn w:val="DefaultParagraphFont"/>
    <w:uiPriority w:val="99"/>
    <w:unhideWhenUsed/>
    <w:rsid w:val="00182849"/>
    <w:rPr>
      <w:color w:val="2B579A"/>
      <w:shd w:val="clear" w:color="auto" w:fill="E1DFDD"/>
    </w:rPr>
  </w:style>
  <w:style w:type="paragraph" w:styleId="Header">
    <w:name w:val="header"/>
    <w:basedOn w:val="Normal"/>
    <w:link w:val="HeaderChar"/>
    <w:uiPriority w:val="99"/>
    <w:unhideWhenUsed/>
    <w:rsid w:val="00C07CAF"/>
    <w:pPr>
      <w:tabs>
        <w:tab w:val="center" w:pos="4680"/>
        <w:tab w:val="right" w:pos="9360"/>
      </w:tabs>
    </w:pPr>
  </w:style>
  <w:style w:type="character" w:customStyle="1" w:styleId="HeaderChar">
    <w:name w:val="Header Char"/>
    <w:basedOn w:val="DefaultParagraphFont"/>
    <w:link w:val="Header"/>
    <w:uiPriority w:val="99"/>
    <w:rsid w:val="00C07CAF"/>
  </w:style>
  <w:style w:type="paragraph" w:styleId="Footer">
    <w:name w:val="footer"/>
    <w:basedOn w:val="Normal"/>
    <w:link w:val="FooterChar"/>
    <w:uiPriority w:val="99"/>
    <w:unhideWhenUsed/>
    <w:rsid w:val="00C07CAF"/>
    <w:pPr>
      <w:tabs>
        <w:tab w:val="center" w:pos="4680"/>
        <w:tab w:val="right" w:pos="9360"/>
      </w:tabs>
    </w:pPr>
  </w:style>
  <w:style w:type="character" w:customStyle="1" w:styleId="FooterChar">
    <w:name w:val="Footer Char"/>
    <w:basedOn w:val="DefaultParagraphFont"/>
    <w:link w:val="Footer"/>
    <w:uiPriority w:val="99"/>
    <w:rsid w:val="00C07CAF"/>
  </w:style>
  <w:style w:type="character" w:styleId="Hyperlink">
    <w:name w:val="Hyperlink"/>
    <w:basedOn w:val="DefaultParagraphFont"/>
    <w:uiPriority w:val="99"/>
    <w:unhideWhenUsed/>
    <w:rsid w:val="00C07CAF"/>
    <w:rPr>
      <w:color w:val="0563C1" w:themeColor="hyperlink"/>
      <w:u w:val="single"/>
    </w:rPr>
  </w:style>
  <w:style w:type="character" w:styleId="FollowedHyperlink">
    <w:name w:val="FollowedHyperlink"/>
    <w:basedOn w:val="DefaultParagraphFont"/>
    <w:uiPriority w:val="99"/>
    <w:semiHidden/>
    <w:unhideWhenUsed/>
    <w:rsid w:val="00B36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686">
      <w:bodyDiv w:val="1"/>
      <w:marLeft w:val="0"/>
      <w:marRight w:val="0"/>
      <w:marTop w:val="0"/>
      <w:marBottom w:val="0"/>
      <w:divBdr>
        <w:top w:val="none" w:sz="0" w:space="0" w:color="auto"/>
        <w:left w:val="none" w:sz="0" w:space="0" w:color="auto"/>
        <w:bottom w:val="none" w:sz="0" w:space="0" w:color="auto"/>
        <w:right w:val="none" w:sz="0" w:space="0" w:color="auto"/>
      </w:divBdr>
    </w:div>
    <w:div w:id="739060369">
      <w:bodyDiv w:val="1"/>
      <w:marLeft w:val="0"/>
      <w:marRight w:val="0"/>
      <w:marTop w:val="0"/>
      <w:marBottom w:val="0"/>
      <w:divBdr>
        <w:top w:val="none" w:sz="0" w:space="0" w:color="auto"/>
        <w:left w:val="none" w:sz="0" w:space="0" w:color="auto"/>
        <w:bottom w:val="none" w:sz="0" w:space="0" w:color="auto"/>
        <w:right w:val="none" w:sz="0" w:space="0" w:color="auto"/>
      </w:divBdr>
    </w:div>
    <w:div w:id="10183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olai@IPMglob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pcouncil.org/" TargetMode="Externa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www.ipmglobal.org" TargetMode="External"/><Relationship Id="rId4" Type="http://schemas.openxmlformats.org/officeDocument/2006/relationships/settings" Target="settings.xml"/><Relationship Id="rId9" Type="http://schemas.openxmlformats.org/officeDocument/2006/relationships/hyperlink" Target="mailto:hseltzer@IPMglob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DBCB-E3C0-4C5E-B859-D03DC10E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Links>
    <vt:vector size="12" baseType="variant">
      <vt:variant>
        <vt:i4>4391020</vt:i4>
      </vt:variant>
      <vt:variant>
        <vt:i4>3</vt:i4>
      </vt:variant>
      <vt:variant>
        <vt:i4>0</vt:i4>
      </vt:variant>
      <vt:variant>
        <vt:i4>5</vt:i4>
      </vt:variant>
      <vt:variant>
        <vt:lpwstr>mailto:jsailer@popcouncil.org</vt:lpwstr>
      </vt:variant>
      <vt:variant>
        <vt:lpwstr/>
      </vt:variant>
      <vt:variant>
        <vt:i4>4980847</vt:i4>
      </vt:variant>
      <vt:variant>
        <vt:i4>0</vt:i4>
      </vt:variant>
      <vt:variant>
        <vt:i4>0</vt:i4>
      </vt:variant>
      <vt:variant>
        <vt:i4>5</vt:i4>
      </vt:variant>
      <vt:variant>
        <vt:lpwstr>mailto:ctse@popcouncil.org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Pubs</dc:creator>
  <cp:keywords/>
  <dc:description/>
  <cp:lastModifiedBy>Holly Seltzer</cp:lastModifiedBy>
  <cp:revision>5</cp:revision>
  <cp:lastPrinted>2022-07-19T21:14:00Z</cp:lastPrinted>
  <dcterms:created xsi:type="dcterms:W3CDTF">2022-07-21T12:34:00Z</dcterms:created>
  <dcterms:modified xsi:type="dcterms:W3CDTF">2022-07-21T12:37:00Z</dcterms:modified>
</cp:coreProperties>
</file>